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BD7BC" w14:textId="48FA9688" w:rsidR="00D66064" w:rsidRDefault="00D66064" w:rsidP="00E96DDC"/>
    <w:p w14:paraId="3C9400DB" w14:textId="5F0FD420" w:rsidR="00310CBF" w:rsidRPr="001B1D05" w:rsidRDefault="00310CBF" w:rsidP="00310CBF">
      <w:pPr>
        <w:spacing w:before="163"/>
        <w:ind w:left="112"/>
        <w:rPr>
          <w:sz w:val="32"/>
          <w:lang w:val="da-DK"/>
        </w:rPr>
      </w:pPr>
      <w:r w:rsidRPr="001B1D05">
        <w:rPr>
          <w:w w:val="85"/>
          <w:sz w:val="32"/>
          <w:lang w:val="da-DK"/>
        </w:rPr>
        <w:t>Kvalitetsudvikling – strategi og målsætning for Marie Kruses Skole</w:t>
      </w:r>
    </w:p>
    <w:p w14:paraId="14F19B97" w14:textId="77777777" w:rsidR="00310CBF" w:rsidRPr="001B1D05" w:rsidRDefault="00310CBF" w:rsidP="00310CBF">
      <w:pPr>
        <w:pStyle w:val="Brdtekst"/>
        <w:spacing w:before="182" w:line="259" w:lineRule="auto"/>
        <w:ind w:right="921"/>
        <w:rPr>
          <w:lang w:val="da-DK"/>
        </w:rPr>
      </w:pPr>
      <w:r w:rsidRPr="001B1D05">
        <w:rPr>
          <w:lang w:val="da-DK"/>
        </w:rPr>
        <w:t>Som udbyder af en gymnasial uddannelse har Marie Kruses Skole et system til kvalitetsudvikling og resultatvurdering.</w:t>
      </w:r>
    </w:p>
    <w:p w14:paraId="13EAB504" w14:textId="2A8574DD" w:rsidR="00310CBF" w:rsidRPr="001B1D05" w:rsidRDefault="00310CBF" w:rsidP="00310CBF">
      <w:pPr>
        <w:pStyle w:val="Brdtekst"/>
        <w:spacing w:before="161" w:line="259" w:lineRule="auto"/>
        <w:ind w:right="264"/>
        <w:rPr>
          <w:lang w:val="da-DK"/>
        </w:rPr>
      </w:pPr>
      <w:r w:rsidRPr="001B1D05">
        <w:rPr>
          <w:lang w:val="da-DK"/>
        </w:rPr>
        <w:t xml:space="preserve">Kvalitetssystemet på Marie Kruses </w:t>
      </w:r>
      <w:r w:rsidR="00E35343">
        <w:rPr>
          <w:lang w:val="da-DK"/>
        </w:rPr>
        <w:t>S</w:t>
      </w:r>
      <w:r w:rsidRPr="001B1D05">
        <w:rPr>
          <w:lang w:val="da-DK"/>
        </w:rPr>
        <w:t xml:space="preserve">kole er udarbejdet i henhold til </w:t>
      </w:r>
      <w:r>
        <w:rPr>
          <w:lang w:val="da-DK"/>
        </w:rPr>
        <w:t xml:space="preserve">§ </w:t>
      </w:r>
      <w:r w:rsidRPr="001B1D05">
        <w:rPr>
          <w:lang w:val="da-DK"/>
        </w:rPr>
        <w:t>71 i lov om de gymnasiale uddannelser og kapitel 10 samt § 19 i bekendtgørelse om de gymnasiale uddannelser</w:t>
      </w:r>
      <w:r>
        <w:rPr>
          <w:lang w:val="da-DK"/>
        </w:rPr>
        <w:t>,</w:t>
      </w:r>
      <w:r w:rsidRPr="001B1D05">
        <w:rPr>
          <w:lang w:val="da-DK"/>
        </w:rPr>
        <w:t xml:space="preserve"> og omfatter systematiske og regelmæssige selvevalueringer af centrale områder med henblik på at sikre uddannelsens kvalitet og udvikling</w:t>
      </w:r>
      <w:r>
        <w:rPr>
          <w:lang w:val="da-DK"/>
        </w:rPr>
        <w:t>, opfølgningsplaner på kvalitetsarbejdet, samt trivselsmålinger</w:t>
      </w:r>
      <w:r w:rsidRPr="001B1D05">
        <w:rPr>
          <w:lang w:val="da-DK"/>
        </w:rPr>
        <w:t>.</w:t>
      </w:r>
    </w:p>
    <w:p w14:paraId="74A9728E" w14:textId="77777777" w:rsidR="00B2798D" w:rsidRPr="00D838C7" w:rsidRDefault="00B2798D" w:rsidP="00B2798D">
      <w:pPr>
        <w:pStyle w:val="Overskrift1"/>
        <w:rPr>
          <w:lang w:val="da-DK"/>
        </w:rPr>
      </w:pPr>
    </w:p>
    <w:p w14:paraId="2E2F2708" w14:textId="4F0101A8" w:rsidR="00310CBF" w:rsidRPr="00E35343" w:rsidRDefault="00310CBF" w:rsidP="00B2798D">
      <w:pPr>
        <w:pStyle w:val="Overskrift1"/>
        <w:rPr>
          <w:b/>
          <w:bCs/>
          <w:sz w:val="22"/>
          <w:szCs w:val="22"/>
          <w:lang w:val="da-DK"/>
        </w:rPr>
      </w:pPr>
      <w:r w:rsidRPr="00E35343">
        <w:rPr>
          <w:b/>
          <w:bCs/>
          <w:sz w:val="22"/>
          <w:szCs w:val="22"/>
          <w:lang w:val="da-DK"/>
        </w:rPr>
        <w:t xml:space="preserve">Der skelnes mellem </w:t>
      </w:r>
      <w:r w:rsidRPr="00CF19DC">
        <w:rPr>
          <w:b/>
          <w:bCs/>
          <w:sz w:val="22"/>
          <w:szCs w:val="22"/>
          <w:lang w:val="da-DK"/>
        </w:rPr>
        <w:t>flere</w:t>
      </w:r>
      <w:r w:rsidRPr="00E35343">
        <w:rPr>
          <w:b/>
          <w:bCs/>
          <w:sz w:val="22"/>
          <w:szCs w:val="22"/>
          <w:lang w:val="da-DK"/>
        </w:rPr>
        <w:t xml:space="preserve"> former for selvevaluering:</w:t>
      </w:r>
    </w:p>
    <w:p w14:paraId="61F929CF" w14:textId="02EF4125" w:rsidR="00310CBF" w:rsidRPr="001B1D05" w:rsidRDefault="00310CBF" w:rsidP="00310CBF">
      <w:pPr>
        <w:pStyle w:val="Listeafsnit"/>
        <w:numPr>
          <w:ilvl w:val="0"/>
          <w:numId w:val="1"/>
        </w:numPr>
        <w:tabs>
          <w:tab w:val="left" w:pos="832"/>
          <w:tab w:val="left" w:pos="834"/>
        </w:tabs>
        <w:spacing w:before="181" w:line="259" w:lineRule="auto"/>
        <w:ind w:right="617"/>
        <w:rPr>
          <w:lang w:val="da-DK"/>
        </w:rPr>
      </w:pPr>
      <w:r w:rsidRPr="001B1D05">
        <w:rPr>
          <w:lang w:val="da-DK"/>
        </w:rPr>
        <w:t xml:space="preserve">Områder der er genstand for regelmæssige evalueringer </w:t>
      </w:r>
    </w:p>
    <w:p w14:paraId="2EC5C41D" w14:textId="77777777" w:rsidR="00310CBF" w:rsidRPr="001B1D05" w:rsidRDefault="00310CBF" w:rsidP="00310CBF">
      <w:pPr>
        <w:pStyle w:val="Listeafsnit"/>
        <w:numPr>
          <w:ilvl w:val="0"/>
          <w:numId w:val="1"/>
        </w:numPr>
        <w:tabs>
          <w:tab w:val="left" w:pos="833"/>
          <w:tab w:val="left" w:pos="834"/>
        </w:tabs>
        <w:spacing w:line="279" w:lineRule="exact"/>
        <w:rPr>
          <w:lang w:val="da-DK"/>
        </w:rPr>
      </w:pPr>
      <w:r w:rsidRPr="001B1D05">
        <w:rPr>
          <w:lang w:val="da-DK"/>
        </w:rPr>
        <w:t>Områder der løbende monitoreres og</w:t>
      </w:r>
      <w:r w:rsidRPr="001B1D05">
        <w:rPr>
          <w:spacing w:val="-8"/>
          <w:lang w:val="da-DK"/>
        </w:rPr>
        <w:t xml:space="preserve"> </w:t>
      </w:r>
      <w:r w:rsidRPr="001B1D05">
        <w:rPr>
          <w:lang w:val="da-DK"/>
        </w:rPr>
        <w:t>justeres</w:t>
      </w:r>
    </w:p>
    <w:p w14:paraId="7401652C" w14:textId="77777777" w:rsidR="00310CBF" w:rsidRPr="001B1D05" w:rsidRDefault="00310CBF" w:rsidP="00310CBF">
      <w:pPr>
        <w:pStyle w:val="Brdtekst"/>
        <w:ind w:left="0"/>
        <w:rPr>
          <w:sz w:val="28"/>
          <w:lang w:val="da-DK"/>
        </w:rPr>
      </w:pPr>
    </w:p>
    <w:p w14:paraId="7493449D" w14:textId="77777777" w:rsidR="00310CBF" w:rsidRPr="00E35343" w:rsidRDefault="00310CBF" w:rsidP="00310CBF">
      <w:pPr>
        <w:pStyle w:val="Overskrift1"/>
        <w:rPr>
          <w:lang w:val="da-DK"/>
        </w:rPr>
      </w:pPr>
      <w:r w:rsidRPr="00E35343">
        <w:rPr>
          <w:w w:val="85"/>
          <w:lang w:val="da-DK"/>
        </w:rPr>
        <w:t>Værdigrundlag og kvalitetsforståelse</w:t>
      </w:r>
    </w:p>
    <w:p w14:paraId="1182C60A" w14:textId="77777777" w:rsidR="00B2798D" w:rsidRPr="00E35343" w:rsidRDefault="00B2798D" w:rsidP="00B2798D">
      <w:pPr>
        <w:pStyle w:val="Overskrift1"/>
        <w:rPr>
          <w:lang w:val="da-DK"/>
        </w:rPr>
      </w:pPr>
    </w:p>
    <w:p w14:paraId="50BC3026" w14:textId="38FB0886" w:rsidR="00310CBF" w:rsidRPr="00E35343" w:rsidRDefault="00310CBF" w:rsidP="00B2798D">
      <w:pPr>
        <w:pStyle w:val="Overskrift1"/>
        <w:rPr>
          <w:b/>
          <w:bCs/>
          <w:sz w:val="22"/>
          <w:szCs w:val="22"/>
          <w:lang w:val="da-DK"/>
        </w:rPr>
      </w:pPr>
      <w:r w:rsidRPr="00E35343">
        <w:rPr>
          <w:b/>
          <w:bCs/>
          <w:sz w:val="22"/>
          <w:szCs w:val="22"/>
          <w:lang w:val="da-DK"/>
        </w:rPr>
        <w:t>Marie Kruses Skole hviler på tre værdier, som danner rammen for hele skolens virkefelt:</w:t>
      </w:r>
    </w:p>
    <w:p w14:paraId="5E8FF80C" w14:textId="77777777" w:rsidR="00310CBF" w:rsidRDefault="00310CBF" w:rsidP="00310CBF">
      <w:pPr>
        <w:pStyle w:val="Listeafsnit"/>
        <w:numPr>
          <w:ilvl w:val="0"/>
          <w:numId w:val="1"/>
        </w:numPr>
        <w:tabs>
          <w:tab w:val="left" w:pos="832"/>
          <w:tab w:val="left" w:pos="834"/>
        </w:tabs>
        <w:spacing w:before="183"/>
        <w:ind w:hanging="362"/>
      </w:pPr>
      <w:proofErr w:type="spellStart"/>
      <w:r>
        <w:t>Faglighed</w:t>
      </w:r>
      <w:proofErr w:type="spellEnd"/>
      <w:r>
        <w:t xml:space="preserve">, </w:t>
      </w:r>
      <w:proofErr w:type="spellStart"/>
      <w:r>
        <w:t>fordybelse</w:t>
      </w:r>
      <w:proofErr w:type="spellEnd"/>
      <w:r>
        <w:t xml:space="preserve"> og</w:t>
      </w:r>
      <w:r>
        <w:rPr>
          <w:spacing w:val="-4"/>
        </w:rPr>
        <w:t xml:space="preserve"> </w:t>
      </w:r>
      <w:proofErr w:type="spellStart"/>
      <w:r>
        <w:t>samarbejde</w:t>
      </w:r>
      <w:proofErr w:type="spellEnd"/>
    </w:p>
    <w:p w14:paraId="542BC0D2" w14:textId="77777777" w:rsidR="00310CBF" w:rsidRPr="00E35343" w:rsidRDefault="00310CBF" w:rsidP="00310CBF">
      <w:pPr>
        <w:pStyle w:val="Listeafsnit"/>
        <w:numPr>
          <w:ilvl w:val="0"/>
          <w:numId w:val="1"/>
        </w:numPr>
        <w:tabs>
          <w:tab w:val="left" w:pos="833"/>
          <w:tab w:val="left" w:pos="834"/>
        </w:tabs>
        <w:spacing w:before="20"/>
        <w:rPr>
          <w:lang w:val="da-DK"/>
        </w:rPr>
      </w:pPr>
      <w:r w:rsidRPr="00E35343">
        <w:rPr>
          <w:lang w:val="da-DK"/>
        </w:rPr>
        <w:t>Omsorg for den enkelte i respekt for</w:t>
      </w:r>
      <w:r w:rsidRPr="00E35343">
        <w:rPr>
          <w:spacing w:val="-8"/>
          <w:lang w:val="da-DK"/>
        </w:rPr>
        <w:t xml:space="preserve"> </w:t>
      </w:r>
      <w:r w:rsidRPr="00E35343">
        <w:rPr>
          <w:lang w:val="da-DK"/>
        </w:rPr>
        <w:t>fællesskabet</w:t>
      </w:r>
    </w:p>
    <w:p w14:paraId="2D9117AD" w14:textId="77777777" w:rsidR="00310CBF" w:rsidRPr="001B1D05" w:rsidRDefault="00310CBF" w:rsidP="00310CBF">
      <w:pPr>
        <w:pStyle w:val="Listeafsnit"/>
        <w:numPr>
          <w:ilvl w:val="0"/>
          <w:numId w:val="1"/>
        </w:numPr>
        <w:tabs>
          <w:tab w:val="left" w:pos="833"/>
          <w:tab w:val="left" w:pos="834"/>
        </w:tabs>
        <w:spacing w:before="22"/>
        <w:rPr>
          <w:lang w:val="da-DK"/>
        </w:rPr>
      </w:pPr>
      <w:r w:rsidRPr="001B1D05">
        <w:rPr>
          <w:lang w:val="da-DK"/>
        </w:rPr>
        <w:t>Udvikling og fornyelse med afsæt i</w:t>
      </w:r>
      <w:r w:rsidRPr="001B1D05">
        <w:rPr>
          <w:spacing w:val="-12"/>
          <w:lang w:val="da-DK"/>
        </w:rPr>
        <w:t xml:space="preserve"> </w:t>
      </w:r>
      <w:r w:rsidRPr="001B1D05">
        <w:rPr>
          <w:lang w:val="da-DK"/>
        </w:rPr>
        <w:t>traditionerne</w:t>
      </w:r>
    </w:p>
    <w:p w14:paraId="32460417" w14:textId="77777777" w:rsidR="00310CBF" w:rsidRPr="001B1D05" w:rsidRDefault="00310CBF" w:rsidP="00310CBF">
      <w:pPr>
        <w:pStyle w:val="Brdtekst"/>
        <w:spacing w:before="180"/>
        <w:ind w:left="113"/>
        <w:rPr>
          <w:lang w:val="da-DK"/>
        </w:rPr>
      </w:pPr>
      <w:r w:rsidRPr="001B1D05">
        <w:rPr>
          <w:lang w:val="da-DK"/>
        </w:rPr>
        <w:t>Skolens ledelse tilser løbende, at den daglige praksis understøtter virkeliggørelsen af værdigrundlaget.</w:t>
      </w:r>
    </w:p>
    <w:p w14:paraId="4317C1B1" w14:textId="77777777" w:rsidR="00310CBF" w:rsidRPr="001B1D05" w:rsidRDefault="00310CBF" w:rsidP="00310CBF">
      <w:pPr>
        <w:pStyle w:val="Brdtekst"/>
        <w:spacing w:before="183" w:line="259" w:lineRule="auto"/>
        <w:ind w:left="113" w:right="584"/>
        <w:jc w:val="both"/>
        <w:rPr>
          <w:lang w:val="da-DK"/>
        </w:rPr>
      </w:pPr>
      <w:r w:rsidRPr="001B1D05">
        <w:rPr>
          <w:lang w:val="da-DK"/>
        </w:rPr>
        <w:t xml:space="preserve">Da kvalitetsbegrebet er meget bredt og i vid udstrækning kontekstbestemt, er skolens kvalitetsarbejde primært styret af et todelt kvalitetsperspektiv, som anvendes i relation til forskellige evalueringsfelter. </w:t>
      </w:r>
    </w:p>
    <w:p w14:paraId="016E8D41" w14:textId="77777777" w:rsidR="00310CBF" w:rsidRDefault="00310CBF" w:rsidP="00310CBF">
      <w:pPr>
        <w:pStyle w:val="Brdtekst"/>
        <w:spacing w:before="183" w:line="259" w:lineRule="auto"/>
        <w:ind w:left="113" w:right="584"/>
        <w:jc w:val="both"/>
        <w:rPr>
          <w:b/>
        </w:rPr>
      </w:pPr>
      <w:r>
        <w:rPr>
          <w:b/>
        </w:rPr>
        <w:t xml:space="preserve">Marie </w:t>
      </w:r>
      <w:proofErr w:type="spellStart"/>
      <w:r>
        <w:rPr>
          <w:b/>
        </w:rPr>
        <w:t>Kruses</w:t>
      </w:r>
      <w:proofErr w:type="spellEnd"/>
      <w:r>
        <w:rPr>
          <w:b/>
        </w:rPr>
        <w:t xml:space="preserve"> </w:t>
      </w:r>
      <w:proofErr w:type="spellStart"/>
      <w:r>
        <w:rPr>
          <w:b/>
        </w:rPr>
        <w:t>Skoles</w:t>
      </w:r>
      <w:proofErr w:type="spellEnd"/>
      <w:r>
        <w:rPr>
          <w:b/>
          <w:spacing w:val="-3"/>
        </w:rPr>
        <w:t xml:space="preserve"> </w:t>
      </w:r>
      <w:proofErr w:type="spellStart"/>
      <w:r>
        <w:rPr>
          <w:b/>
        </w:rPr>
        <w:t>kvalitetsperspektiver</w:t>
      </w:r>
      <w:proofErr w:type="spellEnd"/>
      <w:r>
        <w:rPr>
          <w:b/>
        </w:rPr>
        <w:t>:</w:t>
      </w:r>
    </w:p>
    <w:p w14:paraId="092DA3F3" w14:textId="77777777" w:rsidR="00310CBF" w:rsidRDefault="00310CBF" w:rsidP="00310CBF">
      <w:pPr>
        <w:pStyle w:val="Listeafsnit"/>
        <w:numPr>
          <w:ilvl w:val="0"/>
          <w:numId w:val="1"/>
        </w:numPr>
        <w:tabs>
          <w:tab w:val="left" w:pos="833"/>
          <w:tab w:val="left" w:pos="834"/>
        </w:tabs>
        <w:spacing w:before="159"/>
      </w:pPr>
      <w:proofErr w:type="spellStart"/>
      <w:r>
        <w:t>Målbaserede</w:t>
      </w:r>
      <w:proofErr w:type="spellEnd"/>
      <w:r>
        <w:rPr>
          <w:spacing w:val="-7"/>
        </w:rPr>
        <w:t xml:space="preserve"> </w:t>
      </w:r>
      <w:proofErr w:type="spellStart"/>
      <w:r>
        <w:t>evalueringer</w:t>
      </w:r>
      <w:proofErr w:type="spellEnd"/>
    </w:p>
    <w:p w14:paraId="36F750A2" w14:textId="77777777" w:rsidR="00310CBF" w:rsidRDefault="00310CBF" w:rsidP="00310CBF">
      <w:pPr>
        <w:pStyle w:val="Listeafsnit"/>
        <w:numPr>
          <w:ilvl w:val="0"/>
          <w:numId w:val="1"/>
        </w:numPr>
        <w:tabs>
          <w:tab w:val="left" w:pos="833"/>
          <w:tab w:val="left" w:pos="834"/>
        </w:tabs>
        <w:spacing w:before="20"/>
      </w:pPr>
      <w:proofErr w:type="spellStart"/>
      <w:r>
        <w:t>Brugerorienterede</w:t>
      </w:r>
      <w:proofErr w:type="spellEnd"/>
      <w:r>
        <w:rPr>
          <w:spacing w:val="-3"/>
        </w:rPr>
        <w:t xml:space="preserve"> </w:t>
      </w:r>
      <w:proofErr w:type="spellStart"/>
      <w:r>
        <w:t>evalueringer</w:t>
      </w:r>
      <w:proofErr w:type="spellEnd"/>
    </w:p>
    <w:p w14:paraId="48DD3466" w14:textId="77777777" w:rsidR="00310CBF" w:rsidRDefault="00310CBF" w:rsidP="00310CBF">
      <w:pPr>
        <w:pStyle w:val="Brdtekst"/>
        <w:spacing w:before="11"/>
        <w:ind w:left="0"/>
        <w:rPr>
          <w:sz w:val="10"/>
        </w:rPr>
      </w:pPr>
    </w:p>
    <w:p w14:paraId="6930119B" w14:textId="04831401" w:rsidR="00310CBF" w:rsidRPr="00E35343" w:rsidRDefault="00310CBF" w:rsidP="00310CBF">
      <w:pPr>
        <w:pStyle w:val="Overskrift2"/>
        <w:spacing w:before="57"/>
        <w:rPr>
          <w:sz w:val="22"/>
          <w:szCs w:val="22"/>
          <w:lang w:val="da-DK"/>
        </w:rPr>
      </w:pPr>
      <w:r w:rsidRPr="00E35343">
        <w:rPr>
          <w:sz w:val="22"/>
          <w:szCs w:val="22"/>
          <w:lang w:val="da-DK"/>
        </w:rPr>
        <w:t xml:space="preserve">Obligatoriske områder der er genstand for </w:t>
      </w:r>
      <w:r w:rsidR="0053227F" w:rsidRPr="00E35343">
        <w:rPr>
          <w:sz w:val="22"/>
          <w:szCs w:val="22"/>
          <w:lang w:val="da-DK"/>
        </w:rPr>
        <w:t>regelmæssige</w:t>
      </w:r>
      <w:r w:rsidRPr="00E35343">
        <w:rPr>
          <w:sz w:val="22"/>
          <w:szCs w:val="22"/>
          <w:lang w:val="da-DK"/>
        </w:rPr>
        <w:t xml:space="preserve"> selvevalueringer:</w:t>
      </w:r>
    </w:p>
    <w:p w14:paraId="18D12E0B" w14:textId="77777777" w:rsidR="00310CBF" w:rsidRDefault="00310CBF" w:rsidP="00310CBF">
      <w:pPr>
        <w:pStyle w:val="Listeafsnit"/>
        <w:numPr>
          <w:ilvl w:val="0"/>
          <w:numId w:val="1"/>
        </w:numPr>
        <w:tabs>
          <w:tab w:val="left" w:pos="832"/>
          <w:tab w:val="left" w:pos="834"/>
        </w:tabs>
        <w:spacing w:before="23"/>
        <w:ind w:hanging="362"/>
      </w:pPr>
      <w:proofErr w:type="spellStart"/>
      <w:r>
        <w:t>Elevevaluering</w:t>
      </w:r>
      <w:proofErr w:type="spellEnd"/>
    </w:p>
    <w:p w14:paraId="2BE01312" w14:textId="77777777" w:rsidR="00310CBF" w:rsidRDefault="00310CBF" w:rsidP="00310CBF">
      <w:pPr>
        <w:pStyle w:val="Listeafsnit"/>
        <w:numPr>
          <w:ilvl w:val="0"/>
          <w:numId w:val="1"/>
        </w:numPr>
        <w:tabs>
          <w:tab w:val="left" w:pos="832"/>
          <w:tab w:val="left" w:pos="834"/>
        </w:tabs>
        <w:spacing w:before="23"/>
        <w:ind w:hanging="362"/>
      </w:pPr>
      <w:proofErr w:type="spellStart"/>
      <w:r>
        <w:t>Undervisningsevaluering</w:t>
      </w:r>
      <w:proofErr w:type="spellEnd"/>
    </w:p>
    <w:p w14:paraId="4E48606C" w14:textId="623510AC" w:rsidR="00310CBF" w:rsidRDefault="00310CBF" w:rsidP="00310CBF">
      <w:pPr>
        <w:pStyle w:val="Listeafsnit"/>
        <w:numPr>
          <w:ilvl w:val="0"/>
          <w:numId w:val="1"/>
        </w:numPr>
        <w:tabs>
          <w:tab w:val="left" w:pos="832"/>
          <w:tab w:val="left" w:pos="834"/>
        </w:tabs>
        <w:spacing w:before="23"/>
        <w:ind w:hanging="362"/>
      </w:pPr>
      <w:proofErr w:type="spellStart"/>
      <w:r>
        <w:t>Elev</w:t>
      </w:r>
      <w:r w:rsidRPr="001B1D05">
        <w:t>trivsel</w:t>
      </w:r>
      <w:proofErr w:type="spellEnd"/>
    </w:p>
    <w:p w14:paraId="28CD88AD" w14:textId="7DE7C7BF" w:rsidR="007F2E21" w:rsidRDefault="007F2E21" w:rsidP="007F2E21">
      <w:pPr>
        <w:pStyle w:val="Listeafsnit"/>
        <w:tabs>
          <w:tab w:val="left" w:pos="832"/>
          <w:tab w:val="left" w:pos="834"/>
        </w:tabs>
        <w:spacing w:before="23"/>
        <w:ind w:firstLine="0"/>
      </w:pPr>
    </w:p>
    <w:p w14:paraId="49A7E2A1" w14:textId="77777777" w:rsidR="00310CBF" w:rsidRDefault="00310CBF" w:rsidP="00310CBF">
      <w:pPr>
        <w:pStyle w:val="Brdtekst"/>
        <w:ind w:left="0"/>
        <w:rPr>
          <w:sz w:val="28"/>
        </w:rPr>
      </w:pPr>
    </w:p>
    <w:p w14:paraId="48AE1AB2" w14:textId="77777777" w:rsidR="00310CBF" w:rsidRDefault="00310CBF" w:rsidP="00310CBF">
      <w:pPr>
        <w:pStyle w:val="Brdtekst"/>
        <w:spacing w:before="6"/>
        <w:ind w:left="0"/>
        <w:rPr>
          <w:sz w:val="23"/>
        </w:rPr>
      </w:pPr>
    </w:p>
    <w:p w14:paraId="5A430132" w14:textId="77777777" w:rsidR="00310CBF" w:rsidRDefault="00310CBF" w:rsidP="00310CBF">
      <w:pPr>
        <w:pStyle w:val="Overskrift1"/>
      </w:pPr>
      <w:r>
        <w:rPr>
          <w:w w:val="85"/>
        </w:rPr>
        <w:t xml:space="preserve">1: </w:t>
      </w:r>
      <w:proofErr w:type="spellStart"/>
      <w:r>
        <w:rPr>
          <w:w w:val="85"/>
        </w:rPr>
        <w:t>Elevevaluering</w:t>
      </w:r>
      <w:proofErr w:type="spellEnd"/>
    </w:p>
    <w:p w14:paraId="01E9D978" w14:textId="77777777" w:rsidR="00310CBF" w:rsidRDefault="00310CBF" w:rsidP="00310CBF">
      <w:pPr>
        <w:pStyle w:val="Overskrift1"/>
        <w:rPr>
          <w:w w:val="85"/>
          <w:lang w:val="da-DK"/>
        </w:rPr>
      </w:pPr>
    </w:p>
    <w:p w14:paraId="03488EA3" w14:textId="77777777" w:rsidR="00310CBF" w:rsidRPr="00CF19DC" w:rsidRDefault="00310CBF" w:rsidP="00CF19DC">
      <w:pPr>
        <w:pStyle w:val="Overskrift1"/>
        <w:rPr>
          <w:b/>
          <w:bCs/>
          <w:sz w:val="22"/>
          <w:szCs w:val="22"/>
          <w:lang w:val="da-DK"/>
        </w:rPr>
      </w:pPr>
      <w:r w:rsidRPr="00CF19DC">
        <w:rPr>
          <w:b/>
          <w:bCs/>
          <w:sz w:val="22"/>
          <w:szCs w:val="22"/>
          <w:lang w:val="da-DK"/>
        </w:rPr>
        <w:t>Formål</w:t>
      </w:r>
    </w:p>
    <w:p w14:paraId="1194C5FB" w14:textId="17D889CB" w:rsidR="00310CBF" w:rsidRPr="00E07A5B" w:rsidRDefault="00310CBF" w:rsidP="00310CBF">
      <w:pPr>
        <w:pStyle w:val="Brdtekst"/>
        <w:rPr>
          <w:w w:val="85"/>
          <w:lang w:val="da-DK"/>
        </w:rPr>
      </w:pPr>
      <w:r>
        <w:rPr>
          <w:lang w:val="da-DK"/>
        </w:rPr>
        <w:t>Evalueringen</w:t>
      </w:r>
      <w:r w:rsidRPr="001B1D05">
        <w:rPr>
          <w:lang w:val="da-DK"/>
        </w:rPr>
        <w:t xml:space="preserve"> </w:t>
      </w:r>
      <w:r>
        <w:rPr>
          <w:lang w:val="da-DK"/>
        </w:rPr>
        <w:t xml:space="preserve">af elevernes faglige niveau og udbytte skal dels kvalificere elevernes arbejde med faget og </w:t>
      </w:r>
      <w:r>
        <w:rPr>
          <w:lang w:val="da-DK"/>
        </w:rPr>
        <w:lastRenderedPageBreak/>
        <w:t>dets progression</w:t>
      </w:r>
      <w:r w:rsidR="00F1529E">
        <w:rPr>
          <w:lang w:val="da-DK"/>
        </w:rPr>
        <w:t xml:space="preserve"> med henblik på at forbedre deres faglige udbytte</w:t>
      </w:r>
      <w:r>
        <w:rPr>
          <w:lang w:val="da-DK"/>
        </w:rPr>
        <w:t>, og dels sikre en ensartet og faglig korrekt bedømmelse at eleverne.</w:t>
      </w:r>
      <w:r w:rsidRPr="00E07A5B">
        <w:rPr>
          <w:w w:val="85"/>
          <w:lang w:val="da-DK"/>
        </w:rPr>
        <w:t xml:space="preserve"> </w:t>
      </w:r>
    </w:p>
    <w:p w14:paraId="34ED5EEC" w14:textId="77777777" w:rsidR="00CF19DC" w:rsidRDefault="00CF19DC" w:rsidP="00CF19DC">
      <w:pPr>
        <w:pStyle w:val="Overskrift1"/>
        <w:rPr>
          <w:b/>
          <w:bCs/>
          <w:sz w:val="22"/>
          <w:szCs w:val="22"/>
          <w:lang w:val="da-DK"/>
        </w:rPr>
      </w:pPr>
    </w:p>
    <w:p w14:paraId="137BF297" w14:textId="57B4249C" w:rsidR="00310CBF" w:rsidRPr="00CF19DC" w:rsidRDefault="00310CBF" w:rsidP="00CF19DC">
      <w:pPr>
        <w:pStyle w:val="Overskrift1"/>
        <w:rPr>
          <w:b/>
          <w:bCs/>
          <w:sz w:val="22"/>
          <w:szCs w:val="22"/>
          <w:lang w:val="da-DK"/>
        </w:rPr>
      </w:pPr>
      <w:r w:rsidRPr="00CF19DC">
        <w:rPr>
          <w:b/>
          <w:bCs/>
          <w:sz w:val="22"/>
          <w:szCs w:val="22"/>
          <w:lang w:val="da-DK"/>
        </w:rPr>
        <w:t>Metode</w:t>
      </w:r>
    </w:p>
    <w:p w14:paraId="151656DB" w14:textId="692AE5B8" w:rsidR="00310CBF" w:rsidRDefault="00310CBF" w:rsidP="00310CBF">
      <w:pPr>
        <w:ind w:left="112"/>
        <w:rPr>
          <w:lang w:val="da-DK"/>
        </w:rPr>
      </w:pPr>
      <w:r>
        <w:rPr>
          <w:lang w:val="da-DK"/>
        </w:rPr>
        <w:t>Alle faggrupper har udviklet en fælles progressionsplan for faget, hvor arbejdet med fagets faglige mål over tid er beskrevet, og det er beskrevet hvad en elev forventes at kunne ved afslutningen af en periode. Planen anvendes både i klassen, og i formative evalueringssamtaler med eleverne, til at kvalificere deres arbejde med faget. Lærerne sikrer gennem samtalerne med eleverne og eventuelt suppleret med test og prøver, at eleverne er bevi</w:t>
      </w:r>
      <w:r w:rsidR="00DB6B88">
        <w:rPr>
          <w:lang w:val="da-DK"/>
        </w:rPr>
        <w:t>d</w:t>
      </w:r>
      <w:r>
        <w:rPr>
          <w:lang w:val="da-DK"/>
        </w:rPr>
        <w:t>st om baggrunden for deres faglige standpunkt og om hvordan de kan forbedre dette.</w:t>
      </w:r>
    </w:p>
    <w:p w14:paraId="0A21D08F" w14:textId="77777777" w:rsidR="00F1529E" w:rsidRDefault="00F1529E" w:rsidP="00310CBF">
      <w:pPr>
        <w:ind w:left="112"/>
        <w:rPr>
          <w:lang w:val="da-DK"/>
        </w:rPr>
      </w:pPr>
    </w:p>
    <w:p w14:paraId="150EC23B" w14:textId="16F6838F" w:rsidR="00310CBF" w:rsidRDefault="00310CBF" w:rsidP="00310CBF">
      <w:pPr>
        <w:ind w:left="112"/>
        <w:rPr>
          <w:lang w:val="da-DK"/>
        </w:rPr>
      </w:pPr>
      <w:r>
        <w:rPr>
          <w:lang w:val="da-DK"/>
        </w:rPr>
        <w:t>Herudover afholder skolen terminsprøver og årsprøver for at sikre elevernes fortrolighed med prøveformen og for at kvalificere lærernes bedømmelse af eleverne.</w:t>
      </w:r>
    </w:p>
    <w:p w14:paraId="723E1B54" w14:textId="77777777" w:rsidR="00310CBF" w:rsidRDefault="00310CBF" w:rsidP="00310CBF">
      <w:pPr>
        <w:ind w:left="112"/>
        <w:rPr>
          <w:lang w:val="da-DK"/>
        </w:rPr>
      </w:pPr>
    </w:p>
    <w:p w14:paraId="53AB619D" w14:textId="6C0C09EB" w:rsidR="00310CBF" w:rsidRDefault="00310CBF" w:rsidP="00310CBF">
      <w:pPr>
        <w:pStyle w:val="Overskrift1"/>
        <w:rPr>
          <w:w w:val="85"/>
          <w:lang w:val="da-DK"/>
        </w:rPr>
      </w:pPr>
      <w:r w:rsidRPr="00310CBF">
        <w:rPr>
          <w:w w:val="85"/>
          <w:lang w:val="da-DK"/>
        </w:rPr>
        <w:t>2: Undervisningsevaluering</w:t>
      </w:r>
    </w:p>
    <w:p w14:paraId="24E56F17" w14:textId="77777777" w:rsidR="00AD5A1A" w:rsidRPr="00310CBF" w:rsidRDefault="00AD5A1A" w:rsidP="00310CBF">
      <w:pPr>
        <w:pStyle w:val="Overskrift1"/>
        <w:rPr>
          <w:lang w:val="da-DK"/>
        </w:rPr>
      </w:pPr>
    </w:p>
    <w:p w14:paraId="70CCB4A6" w14:textId="77777777" w:rsidR="00310CBF" w:rsidRPr="00AD5A1A" w:rsidRDefault="00310CBF" w:rsidP="00AD5A1A">
      <w:pPr>
        <w:pStyle w:val="Overskrift1"/>
        <w:rPr>
          <w:b/>
          <w:bCs/>
          <w:sz w:val="22"/>
          <w:szCs w:val="22"/>
          <w:lang w:val="da-DK"/>
        </w:rPr>
      </w:pPr>
      <w:r w:rsidRPr="00AD5A1A">
        <w:rPr>
          <w:b/>
          <w:bCs/>
          <w:sz w:val="22"/>
          <w:szCs w:val="22"/>
          <w:lang w:val="da-DK"/>
        </w:rPr>
        <w:t>Formål</w:t>
      </w:r>
    </w:p>
    <w:p w14:paraId="783B44BB" w14:textId="77777777" w:rsidR="00310CBF" w:rsidRPr="001B1D05" w:rsidRDefault="00310CBF" w:rsidP="00310CBF">
      <w:pPr>
        <w:pStyle w:val="Brdtekst"/>
        <w:spacing w:before="180" w:line="259" w:lineRule="auto"/>
        <w:ind w:right="223"/>
        <w:jc w:val="both"/>
        <w:rPr>
          <w:lang w:val="da-DK"/>
        </w:rPr>
      </w:pPr>
      <w:r w:rsidRPr="001B1D05">
        <w:rPr>
          <w:lang w:val="da-DK"/>
        </w:rPr>
        <w:t>Evalueringen på dette felt har et formativt sigte. Målet er at sikre, at der i alle klasser og på alle hold finder en løbende dialog sted mellem elever og lærere om undervisningens styrker og svagheder med henblik på at optimere udbyttet af undervisningen.</w:t>
      </w:r>
    </w:p>
    <w:p w14:paraId="14C8A0AA" w14:textId="77777777" w:rsidR="00310CBF" w:rsidRPr="001B1D05" w:rsidRDefault="00310CBF" w:rsidP="00310CBF">
      <w:pPr>
        <w:pStyle w:val="Brdtekst"/>
        <w:spacing w:before="160" w:line="259" w:lineRule="auto"/>
        <w:ind w:right="233"/>
        <w:jc w:val="both"/>
        <w:rPr>
          <w:lang w:val="da-DK"/>
        </w:rPr>
      </w:pPr>
      <w:r w:rsidRPr="001B1D05">
        <w:rPr>
          <w:lang w:val="da-DK"/>
        </w:rPr>
        <w:t>Det er et mål, at undervisningsevalueringerne bidrager til at styrke den professionaliserede refleksion over undervisningspraksis. Dette gælder individuelt, i forhold til faggruppen og det øvrige lærerkollegium.</w:t>
      </w:r>
    </w:p>
    <w:p w14:paraId="6FC84E6E" w14:textId="77777777" w:rsidR="00310CBF" w:rsidRPr="001B1D05" w:rsidRDefault="00310CBF" w:rsidP="00310CBF">
      <w:pPr>
        <w:pStyle w:val="Brdtekst"/>
        <w:spacing w:before="159"/>
        <w:rPr>
          <w:lang w:val="da-DK"/>
        </w:rPr>
      </w:pPr>
      <w:r w:rsidRPr="001B1D05">
        <w:rPr>
          <w:lang w:val="da-DK"/>
        </w:rPr>
        <w:t xml:space="preserve">Det er </w:t>
      </w:r>
      <w:proofErr w:type="gramStart"/>
      <w:r w:rsidRPr="001B1D05">
        <w:rPr>
          <w:lang w:val="da-DK"/>
        </w:rPr>
        <w:t>endvidere</w:t>
      </w:r>
      <w:proofErr w:type="gramEnd"/>
      <w:r w:rsidRPr="001B1D05">
        <w:rPr>
          <w:lang w:val="da-DK"/>
        </w:rPr>
        <w:t xml:space="preserve"> et mål, at der anvendes varierende evalueringsmetoder.</w:t>
      </w:r>
    </w:p>
    <w:p w14:paraId="7275C666" w14:textId="77777777" w:rsidR="00310CBF" w:rsidRPr="00AD5A1A" w:rsidRDefault="00310CBF" w:rsidP="00310CBF">
      <w:pPr>
        <w:pStyle w:val="Overskrift2"/>
        <w:spacing w:before="182"/>
        <w:rPr>
          <w:sz w:val="22"/>
          <w:szCs w:val="22"/>
          <w:lang w:val="da-DK"/>
        </w:rPr>
      </w:pPr>
      <w:r w:rsidRPr="00AD5A1A">
        <w:rPr>
          <w:sz w:val="22"/>
          <w:szCs w:val="22"/>
          <w:lang w:val="da-DK"/>
        </w:rPr>
        <w:t>Metode</w:t>
      </w:r>
    </w:p>
    <w:p w14:paraId="2B491B63" w14:textId="77777777" w:rsidR="00310CBF" w:rsidRPr="001B1D05" w:rsidRDefault="00310CBF" w:rsidP="00310CBF">
      <w:pPr>
        <w:pStyle w:val="Brdtekst"/>
        <w:spacing w:before="181" w:line="259" w:lineRule="auto"/>
        <w:ind w:right="252"/>
        <w:rPr>
          <w:lang w:val="da-DK"/>
        </w:rPr>
      </w:pPr>
      <w:r w:rsidRPr="001B1D05">
        <w:rPr>
          <w:lang w:val="da-DK"/>
        </w:rPr>
        <w:t>Faggrupperne træffer beslutning om, hvordan undervisningsevalueringen skal finde sted inden for deres fag. Hver faggruppe udarbejder en procedure for undervisningsevalueringen i det pågældende fag. Den enkelte lærer er ansvarlig for at gennemføre de aftalte evalueringer. Hvis ikke andet aftales, evalueres alle hold en gang årligt senest ved udgangen af december.</w:t>
      </w:r>
    </w:p>
    <w:p w14:paraId="2EAC60D5" w14:textId="6AB7087C" w:rsidR="00310CBF" w:rsidRPr="001B1D05" w:rsidRDefault="00310CBF" w:rsidP="00310CBF">
      <w:pPr>
        <w:pStyle w:val="Brdtekst"/>
        <w:spacing w:before="160" w:line="259" w:lineRule="auto"/>
        <w:ind w:right="841"/>
        <w:rPr>
          <w:lang w:val="da-DK"/>
        </w:rPr>
      </w:pPr>
      <w:r w:rsidRPr="001B1D05">
        <w:rPr>
          <w:lang w:val="da-DK"/>
        </w:rPr>
        <w:t>Procedurens udformning aftales mellem faggruppen og ledelsen</w:t>
      </w:r>
      <w:r w:rsidR="007F2E21">
        <w:rPr>
          <w:lang w:val="da-DK"/>
        </w:rPr>
        <w:t>.</w:t>
      </w:r>
    </w:p>
    <w:p w14:paraId="260BAA3D" w14:textId="77777777" w:rsidR="00310CBF" w:rsidRPr="00E35343" w:rsidRDefault="00310CBF" w:rsidP="00310CBF">
      <w:pPr>
        <w:pStyle w:val="Overskrift2"/>
        <w:rPr>
          <w:sz w:val="22"/>
          <w:szCs w:val="22"/>
          <w:lang w:val="da-DK"/>
        </w:rPr>
      </w:pPr>
      <w:r w:rsidRPr="00E35343">
        <w:rPr>
          <w:sz w:val="22"/>
          <w:szCs w:val="22"/>
          <w:lang w:val="da-DK"/>
        </w:rPr>
        <w:t>Proceduren skal indeholde retningslinjer for:</w:t>
      </w:r>
    </w:p>
    <w:p w14:paraId="288EBE5A" w14:textId="77777777" w:rsidR="00310CBF" w:rsidRDefault="00310CBF" w:rsidP="00310CBF">
      <w:pPr>
        <w:pStyle w:val="Listeafsnit"/>
        <w:numPr>
          <w:ilvl w:val="0"/>
          <w:numId w:val="1"/>
        </w:numPr>
        <w:tabs>
          <w:tab w:val="left" w:pos="832"/>
          <w:tab w:val="left" w:pos="833"/>
        </w:tabs>
        <w:spacing w:before="180" w:line="259" w:lineRule="auto"/>
        <w:ind w:left="832" w:right="558" w:hanging="360"/>
      </w:pPr>
      <w:r w:rsidRPr="00E35343">
        <w:rPr>
          <w:i/>
          <w:lang w:val="da-DK"/>
        </w:rPr>
        <w:t xml:space="preserve">Hyppighed: </w:t>
      </w:r>
      <w:r w:rsidRPr="00E35343">
        <w:rPr>
          <w:lang w:val="da-DK"/>
        </w:rPr>
        <w:t xml:space="preserve">hvor ofte skal undervisningen i det pågældende fag evalueres? </w:t>
      </w:r>
      <w:r>
        <w:rPr>
          <w:lang w:val="da-DK"/>
        </w:rPr>
        <w:t>(minimum en gang årligt)</w:t>
      </w:r>
    </w:p>
    <w:p w14:paraId="07295485" w14:textId="77777777" w:rsidR="00310CBF" w:rsidRPr="001B1D05" w:rsidRDefault="00310CBF" w:rsidP="00310CBF">
      <w:pPr>
        <w:pStyle w:val="Listeafsnit"/>
        <w:numPr>
          <w:ilvl w:val="0"/>
          <w:numId w:val="1"/>
        </w:numPr>
        <w:tabs>
          <w:tab w:val="left" w:pos="832"/>
          <w:tab w:val="left" w:pos="833"/>
        </w:tabs>
        <w:spacing w:before="1" w:line="259" w:lineRule="auto"/>
        <w:ind w:left="831" w:right="387" w:hanging="360"/>
        <w:rPr>
          <w:lang w:val="da-DK"/>
        </w:rPr>
      </w:pPr>
      <w:r w:rsidRPr="001B1D05">
        <w:rPr>
          <w:i/>
          <w:lang w:val="da-DK"/>
        </w:rPr>
        <w:t xml:space="preserve">Fokus: </w:t>
      </w:r>
      <w:r w:rsidRPr="001B1D05">
        <w:rPr>
          <w:lang w:val="da-DK"/>
        </w:rPr>
        <w:t>hvilke elementer i undervisningen skal evalueres? (fx progression, undervisningens planlægning og gennemførelse, læringsmiljø, interpersonelle relationer, undervisningsmaterialer m.m.)</w:t>
      </w:r>
    </w:p>
    <w:p w14:paraId="579C3347" w14:textId="77777777" w:rsidR="00310CBF" w:rsidRDefault="00310CBF" w:rsidP="00310CBF">
      <w:pPr>
        <w:pStyle w:val="Listeafsnit"/>
        <w:numPr>
          <w:ilvl w:val="0"/>
          <w:numId w:val="1"/>
        </w:numPr>
        <w:tabs>
          <w:tab w:val="left" w:pos="831"/>
          <w:tab w:val="left" w:pos="832"/>
        </w:tabs>
        <w:spacing w:line="279" w:lineRule="exact"/>
        <w:ind w:left="831"/>
      </w:pPr>
      <w:proofErr w:type="spellStart"/>
      <w:r>
        <w:rPr>
          <w:i/>
        </w:rPr>
        <w:t>Evalueringsværktøjer</w:t>
      </w:r>
      <w:proofErr w:type="spellEnd"/>
      <w:r>
        <w:rPr>
          <w:i/>
        </w:rPr>
        <w:t xml:space="preserve">: </w:t>
      </w:r>
      <w:proofErr w:type="spellStart"/>
      <w:r>
        <w:t>skriftlige</w:t>
      </w:r>
      <w:proofErr w:type="spellEnd"/>
      <w:r>
        <w:t xml:space="preserve"> </w:t>
      </w:r>
      <w:proofErr w:type="spellStart"/>
      <w:r>
        <w:t>eller</w:t>
      </w:r>
      <w:proofErr w:type="spellEnd"/>
      <w:r>
        <w:rPr>
          <w:spacing w:val="-1"/>
        </w:rPr>
        <w:t xml:space="preserve"> </w:t>
      </w:r>
      <w:proofErr w:type="spellStart"/>
      <w:r>
        <w:t>mundtlige</w:t>
      </w:r>
      <w:proofErr w:type="spellEnd"/>
    </w:p>
    <w:p w14:paraId="1E681724" w14:textId="77777777" w:rsidR="00310CBF" w:rsidRPr="001B1D05" w:rsidRDefault="00310CBF" w:rsidP="00310CBF">
      <w:pPr>
        <w:pStyle w:val="Listeafsnit"/>
        <w:numPr>
          <w:ilvl w:val="0"/>
          <w:numId w:val="1"/>
        </w:numPr>
        <w:tabs>
          <w:tab w:val="left" w:pos="831"/>
          <w:tab w:val="left" w:pos="832"/>
        </w:tabs>
        <w:spacing w:before="20" w:line="259" w:lineRule="auto"/>
        <w:ind w:left="831" w:right="1125" w:hanging="360"/>
        <w:rPr>
          <w:lang w:val="da-DK"/>
        </w:rPr>
      </w:pPr>
      <w:r w:rsidRPr="001B1D05">
        <w:rPr>
          <w:i/>
          <w:lang w:val="da-DK"/>
        </w:rPr>
        <w:t xml:space="preserve">Dokumentation: </w:t>
      </w:r>
      <w:r w:rsidRPr="001B1D05">
        <w:rPr>
          <w:lang w:val="da-DK"/>
        </w:rPr>
        <w:t>proceduren skal fastlægge konkrete retningslinjer for dokumentation af evalueringsindsatsen</w:t>
      </w:r>
    </w:p>
    <w:p w14:paraId="1A4C8C95" w14:textId="77777777" w:rsidR="00310CBF" w:rsidRPr="001B1D05" w:rsidRDefault="00310CBF" w:rsidP="00310CBF">
      <w:pPr>
        <w:pStyle w:val="Listeafsnit"/>
        <w:numPr>
          <w:ilvl w:val="0"/>
          <w:numId w:val="1"/>
        </w:numPr>
        <w:tabs>
          <w:tab w:val="left" w:pos="831"/>
          <w:tab w:val="left" w:pos="832"/>
        </w:tabs>
        <w:spacing w:before="1"/>
        <w:ind w:left="831"/>
        <w:rPr>
          <w:lang w:val="da-DK"/>
        </w:rPr>
      </w:pPr>
      <w:r w:rsidRPr="001B1D05">
        <w:rPr>
          <w:i/>
          <w:lang w:val="da-DK"/>
        </w:rPr>
        <w:t xml:space="preserve">Opfølgning: </w:t>
      </w:r>
      <w:r w:rsidRPr="001B1D05">
        <w:rPr>
          <w:lang w:val="da-DK"/>
        </w:rPr>
        <w:t>hvordan sker opfølgningsarbejdet, så undervisningsevalueringens formål</w:t>
      </w:r>
      <w:r w:rsidRPr="001B1D05">
        <w:rPr>
          <w:spacing w:val="-16"/>
          <w:lang w:val="da-DK"/>
        </w:rPr>
        <w:t xml:space="preserve"> </w:t>
      </w:r>
      <w:r w:rsidRPr="001B1D05">
        <w:rPr>
          <w:lang w:val="da-DK"/>
        </w:rPr>
        <w:t>indfries?</w:t>
      </w:r>
    </w:p>
    <w:p w14:paraId="05B9F511" w14:textId="77777777" w:rsidR="00310CBF" w:rsidRPr="00FE5014" w:rsidRDefault="00310CBF" w:rsidP="00D838C7">
      <w:pPr>
        <w:pStyle w:val="Overskrift1"/>
        <w:spacing w:before="240"/>
        <w:rPr>
          <w:b/>
          <w:bCs/>
          <w:sz w:val="22"/>
          <w:szCs w:val="22"/>
          <w:lang w:val="da-DK"/>
        </w:rPr>
      </w:pPr>
      <w:r w:rsidRPr="00FE5014">
        <w:rPr>
          <w:b/>
          <w:bCs/>
          <w:sz w:val="22"/>
          <w:szCs w:val="22"/>
          <w:lang w:val="da-DK"/>
        </w:rPr>
        <w:t>Opfølgning</w:t>
      </w:r>
    </w:p>
    <w:p w14:paraId="49FB44D9" w14:textId="77777777" w:rsidR="00310CBF" w:rsidRPr="001B1D05" w:rsidRDefault="00310CBF" w:rsidP="00310CBF">
      <w:pPr>
        <w:pStyle w:val="Brdtekst"/>
        <w:spacing w:before="183" w:line="256" w:lineRule="auto"/>
        <w:ind w:left="111" w:right="896"/>
        <w:rPr>
          <w:lang w:val="da-DK"/>
        </w:rPr>
      </w:pPr>
      <w:r w:rsidRPr="001B1D05">
        <w:rPr>
          <w:lang w:val="da-DK"/>
        </w:rPr>
        <w:lastRenderedPageBreak/>
        <w:t>Den enkelte lærer er ansvarlig for, at der sker en passende opfølgning på resultaterne af undervisningsevalueringen. Det sker gennem samtale med klassen/holdet og evt. med faggruppen.</w:t>
      </w:r>
    </w:p>
    <w:p w14:paraId="478D1119" w14:textId="77777777" w:rsidR="00310CBF" w:rsidRPr="001B1D05" w:rsidRDefault="00310CBF" w:rsidP="00310CBF">
      <w:pPr>
        <w:pStyle w:val="Brdtekst"/>
        <w:spacing w:before="164" w:line="259" w:lineRule="auto"/>
        <w:ind w:left="111" w:right="305"/>
        <w:rPr>
          <w:lang w:val="da-DK"/>
        </w:rPr>
      </w:pPr>
      <w:proofErr w:type="gramStart"/>
      <w:r w:rsidRPr="001B1D05">
        <w:rPr>
          <w:lang w:val="da-DK"/>
        </w:rPr>
        <w:t>Endvidere</w:t>
      </w:r>
      <w:proofErr w:type="gramEnd"/>
      <w:r w:rsidRPr="001B1D05">
        <w:rPr>
          <w:lang w:val="da-DK"/>
        </w:rPr>
        <w:t xml:space="preserve"> </w:t>
      </w:r>
      <w:r>
        <w:rPr>
          <w:lang w:val="da-DK"/>
        </w:rPr>
        <w:t>inddrages</w:t>
      </w:r>
      <w:r w:rsidRPr="001B1D05">
        <w:rPr>
          <w:lang w:val="da-DK"/>
        </w:rPr>
        <w:t xml:space="preserve"> resultaterne ved MUS med henblik på fx at bidrage til en afdækning af medarbejderens praksis, efteruddannelsesbehov og trivsel etc.</w:t>
      </w:r>
    </w:p>
    <w:p w14:paraId="2D5C5120" w14:textId="77777777" w:rsidR="00D838C7" w:rsidRDefault="00D838C7" w:rsidP="00310CBF">
      <w:pPr>
        <w:pStyle w:val="Overskrift1"/>
        <w:spacing w:before="165"/>
        <w:rPr>
          <w:w w:val="85"/>
          <w:lang w:val="da-DK"/>
        </w:rPr>
      </w:pPr>
    </w:p>
    <w:p w14:paraId="0D521660" w14:textId="64445ACD" w:rsidR="00310CBF" w:rsidRPr="001B1D05" w:rsidRDefault="00310CBF" w:rsidP="00310CBF">
      <w:pPr>
        <w:pStyle w:val="Overskrift1"/>
        <w:spacing w:before="165"/>
        <w:rPr>
          <w:lang w:val="da-DK"/>
        </w:rPr>
      </w:pPr>
      <w:r>
        <w:rPr>
          <w:w w:val="85"/>
          <w:lang w:val="da-DK"/>
        </w:rPr>
        <w:t>3</w:t>
      </w:r>
      <w:r w:rsidRPr="001B1D05">
        <w:rPr>
          <w:w w:val="85"/>
          <w:lang w:val="da-DK"/>
        </w:rPr>
        <w:t>: Elevtrivselsmåling</w:t>
      </w:r>
    </w:p>
    <w:p w14:paraId="21311135" w14:textId="77777777" w:rsidR="00310CBF" w:rsidRPr="00FE5014" w:rsidRDefault="00310CBF" w:rsidP="00E62D54">
      <w:pPr>
        <w:pStyle w:val="Overskrift1"/>
        <w:spacing w:before="240"/>
        <w:rPr>
          <w:b/>
          <w:bCs/>
          <w:sz w:val="22"/>
          <w:szCs w:val="22"/>
          <w:lang w:val="da-DK"/>
        </w:rPr>
      </w:pPr>
      <w:r w:rsidRPr="00FE5014">
        <w:rPr>
          <w:b/>
          <w:bCs/>
          <w:sz w:val="22"/>
          <w:szCs w:val="22"/>
          <w:lang w:val="da-DK"/>
        </w:rPr>
        <w:t>Formål</w:t>
      </w:r>
    </w:p>
    <w:p w14:paraId="726DD7CC" w14:textId="77777777" w:rsidR="00310CBF" w:rsidRPr="001B1D05" w:rsidRDefault="00310CBF" w:rsidP="00310CBF">
      <w:pPr>
        <w:pStyle w:val="Brdtekst"/>
        <w:spacing w:before="183" w:line="259" w:lineRule="auto"/>
        <w:ind w:right="108"/>
        <w:rPr>
          <w:lang w:val="da-DK"/>
        </w:rPr>
      </w:pPr>
      <w:r w:rsidRPr="001B1D05">
        <w:rPr>
          <w:lang w:val="da-DK"/>
        </w:rPr>
        <w:t xml:space="preserve">Elevtrivselsmålingen belyser forskellige rammefaktorers betydning for elevernes </w:t>
      </w:r>
      <w:r>
        <w:rPr>
          <w:lang w:val="da-DK"/>
        </w:rPr>
        <w:t>faglige trivsel, sociale trivsel og læringsmiljø.</w:t>
      </w:r>
    </w:p>
    <w:p w14:paraId="7AFC9A20" w14:textId="77777777" w:rsidR="00310CBF" w:rsidRPr="001B1D05" w:rsidRDefault="00310CBF" w:rsidP="00310CBF">
      <w:pPr>
        <w:pStyle w:val="Brdtekst"/>
        <w:spacing w:before="157" w:line="259" w:lineRule="auto"/>
        <w:ind w:right="1696"/>
        <w:rPr>
          <w:lang w:val="da-DK"/>
        </w:rPr>
      </w:pPr>
      <w:r w:rsidRPr="001B1D05">
        <w:rPr>
          <w:lang w:val="da-DK"/>
        </w:rPr>
        <w:t xml:space="preserve">Resultaterne af elevundersøgelsen bidrager til </w:t>
      </w:r>
      <w:r>
        <w:rPr>
          <w:lang w:val="da-DK"/>
        </w:rPr>
        <w:t>arbejdet med elevernes trivsel og til at fastlægge</w:t>
      </w:r>
      <w:r w:rsidRPr="001B1D05">
        <w:rPr>
          <w:lang w:val="da-DK"/>
        </w:rPr>
        <w:t xml:space="preserve"> kommende udviklingsmål af fx didaktisk/pædagogisk, organisatorisk og administrativ karakter.</w:t>
      </w:r>
    </w:p>
    <w:p w14:paraId="47B1C8EB" w14:textId="77777777" w:rsidR="00310CBF" w:rsidRPr="00FE5014" w:rsidRDefault="00310CBF" w:rsidP="00FE5014">
      <w:pPr>
        <w:pStyle w:val="Overskrift1"/>
        <w:rPr>
          <w:b/>
          <w:bCs/>
          <w:sz w:val="22"/>
          <w:szCs w:val="22"/>
          <w:lang w:val="da-DK"/>
        </w:rPr>
      </w:pPr>
      <w:r w:rsidRPr="00FE5014">
        <w:rPr>
          <w:b/>
          <w:bCs/>
          <w:sz w:val="22"/>
          <w:szCs w:val="22"/>
          <w:lang w:val="da-DK"/>
        </w:rPr>
        <w:t>Metode</w:t>
      </w:r>
    </w:p>
    <w:p w14:paraId="0A75ACA0" w14:textId="77777777" w:rsidR="00310CBF" w:rsidRPr="00EE15D1" w:rsidRDefault="00310CBF" w:rsidP="00310CBF">
      <w:pPr>
        <w:pStyle w:val="Brdtekst"/>
        <w:spacing w:before="181" w:line="259" w:lineRule="auto"/>
        <w:ind w:right="149"/>
        <w:rPr>
          <w:lang w:val="da-DK"/>
        </w:rPr>
      </w:pPr>
      <w:r>
        <w:rPr>
          <w:lang w:val="da-DK"/>
        </w:rPr>
        <w:t>Skolen gennemfører hvert år den nationale elevtrivselsmåling i perioden 1. november til 31. december. Herudover gennemføres der en undervisningsmiljøundersøgelse hvert 3. år.</w:t>
      </w:r>
    </w:p>
    <w:p w14:paraId="5F6C3404" w14:textId="77777777" w:rsidR="00310CBF" w:rsidRPr="00FE5014" w:rsidRDefault="00310CBF" w:rsidP="00310CBF">
      <w:pPr>
        <w:pStyle w:val="Overskrift2"/>
        <w:rPr>
          <w:sz w:val="22"/>
          <w:szCs w:val="22"/>
          <w:lang w:val="da-DK"/>
        </w:rPr>
      </w:pPr>
      <w:r w:rsidRPr="00FE5014">
        <w:rPr>
          <w:sz w:val="22"/>
          <w:szCs w:val="22"/>
          <w:lang w:val="da-DK"/>
        </w:rPr>
        <w:t>Opfølgning</w:t>
      </w:r>
    </w:p>
    <w:p w14:paraId="551458A4" w14:textId="77777777" w:rsidR="00310CBF" w:rsidRPr="001B1D05" w:rsidRDefault="00310CBF" w:rsidP="00310CBF">
      <w:pPr>
        <w:pStyle w:val="Brdtekst"/>
        <w:spacing w:before="182"/>
        <w:rPr>
          <w:lang w:val="da-DK"/>
        </w:rPr>
      </w:pPr>
      <w:r>
        <w:rPr>
          <w:lang w:val="da-DK"/>
        </w:rPr>
        <w:t>Ledelsen tager initiativ til en opfølgning i samarbejde med studievejledningen og teamledere</w:t>
      </w:r>
      <w:r w:rsidRPr="001B1D05">
        <w:rPr>
          <w:lang w:val="da-DK"/>
        </w:rPr>
        <w:t>.</w:t>
      </w:r>
    </w:p>
    <w:p w14:paraId="08996798" w14:textId="77777777" w:rsidR="00310CBF" w:rsidRPr="001B1D05" w:rsidRDefault="00310CBF" w:rsidP="00310CBF">
      <w:pPr>
        <w:pStyle w:val="Brdtekst"/>
        <w:ind w:left="0"/>
        <w:rPr>
          <w:lang w:val="da-DK"/>
        </w:rPr>
      </w:pPr>
    </w:p>
    <w:p w14:paraId="0027E7CC" w14:textId="77777777" w:rsidR="00310CBF" w:rsidRPr="001B1D05" w:rsidRDefault="00310CBF" w:rsidP="00310CBF">
      <w:pPr>
        <w:pStyle w:val="Brdtekst"/>
        <w:spacing w:before="7"/>
        <w:ind w:left="0"/>
        <w:rPr>
          <w:sz w:val="29"/>
          <w:lang w:val="da-DK"/>
        </w:rPr>
      </w:pPr>
    </w:p>
    <w:p w14:paraId="533DE492" w14:textId="1056432E" w:rsidR="00310CBF" w:rsidRPr="00F1529E" w:rsidRDefault="00310CBF" w:rsidP="00F1529E">
      <w:pPr>
        <w:pStyle w:val="Overskrift1"/>
        <w:rPr>
          <w:w w:val="85"/>
          <w:lang w:val="da-DK"/>
        </w:rPr>
      </w:pPr>
      <w:r>
        <w:rPr>
          <w:w w:val="85"/>
          <w:lang w:val="da-DK"/>
        </w:rPr>
        <w:t xml:space="preserve">4: </w:t>
      </w:r>
      <w:r w:rsidRPr="00F1529E">
        <w:rPr>
          <w:w w:val="85"/>
          <w:lang w:val="da-DK"/>
        </w:rPr>
        <w:t>Efteruddannelse og kompetenceudvikling</w:t>
      </w:r>
    </w:p>
    <w:p w14:paraId="08769C20" w14:textId="77777777" w:rsidR="00310CBF" w:rsidRPr="00722E04" w:rsidRDefault="00310CBF" w:rsidP="00886651">
      <w:pPr>
        <w:pStyle w:val="Overskrift1"/>
        <w:spacing w:before="240"/>
        <w:rPr>
          <w:b/>
          <w:bCs/>
          <w:sz w:val="22"/>
          <w:szCs w:val="22"/>
          <w:lang w:val="da-DK"/>
        </w:rPr>
      </w:pPr>
      <w:r w:rsidRPr="00722E04">
        <w:rPr>
          <w:b/>
          <w:bCs/>
          <w:sz w:val="22"/>
          <w:szCs w:val="22"/>
          <w:lang w:val="da-DK"/>
        </w:rPr>
        <w:t>Formål</w:t>
      </w:r>
    </w:p>
    <w:p w14:paraId="49503092" w14:textId="77777777" w:rsidR="00310CBF" w:rsidRPr="001B1D05" w:rsidRDefault="00310CBF" w:rsidP="00310CBF">
      <w:pPr>
        <w:pStyle w:val="Brdtekst"/>
        <w:spacing w:before="181" w:line="259" w:lineRule="auto"/>
        <w:ind w:right="174"/>
        <w:rPr>
          <w:lang w:val="da-DK"/>
        </w:rPr>
      </w:pPr>
      <w:r w:rsidRPr="001B1D05">
        <w:rPr>
          <w:lang w:val="da-DK"/>
        </w:rPr>
        <w:t>Skolens strategi for efteruddannelse og kompetenceudvikling fastlægger de overordnede mål og rammer, så udviklingskravet håndteres konstruktivt og fremadrettet til gavn for den enkelte medarbejder og skolen som helhed.</w:t>
      </w:r>
    </w:p>
    <w:p w14:paraId="24642CAE" w14:textId="77777777" w:rsidR="00310CBF" w:rsidRPr="00E35343" w:rsidRDefault="00310CBF" w:rsidP="00310CBF">
      <w:pPr>
        <w:pStyle w:val="Brdtekst"/>
        <w:spacing w:before="159" w:line="259" w:lineRule="auto"/>
        <w:ind w:right="377"/>
        <w:rPr>
          <w:lang w:val="da-DK"/>
        </w:rPr>
      </w:pPr>
      <w:r w:rsidRPr="001B1D05">
        <w:rPr>
          <w:lang w:val="da-DK"/>
        </w:rPr>
        <w:t xml:space="preserve">Efteruddannelsesaktiviteterne hviler på tre værdier; gennemsigtighed, systematisering og balance. </w:t>
      </w:r>
      <w:r w:rsidRPr="00E35343">
        <w:rPr>
          <w:lang w:val="da-DK"/>
        </w:rPr>
        <w:t>Dette sker med henblik på at nå tre strategiske mål:</w:t>
      </w:r>
    </w:p>
    <w:p w14:paraId="3212C84F" w14:textId="77777777" w:rsidR="00310CBF" w:rsidRPr="001B1D05" w:rsidRDefault="00310CBF" w:rsidP="00310CBF">
      <w:pPr>
        <w:pStyle w:val="Listeafsnit"/>
        <w:numPr>
          <w:ilvl w:val="0"/>
          <w:numId w:val="1"/>
        </w:numPr>
        <w:tabs>
          <w:tab w:val="left" w:pos="832"/>
          <w:tab w:val="left" w:pos="834"/>
        </w:tabs>
        <w:spacing w:before="162"/>
        <w:ind w:hanging="362"/>
        <w:rPr>
          <w:lang w:val="da-DK"/>
        </w:rPr>
      </w:pPr>
      <w:r w:rsidRPr="001B1D05">
        <w:rPr>
          <w:lang w:val="da-DK"/>
        </w:rPr>
        <w:t>Levere den bedst tænkelige undervisning inden for hele gymnasiets</w:t>
      </w:r>
      <w:r w:rsidRPr="001B1D05">
        <w:rPr>
          <w:spacing w:val="-10"/>
          <w:lang w:val="da-DK"/>
        </w:rPr>
        <w:t xml:space="preserve"> </w:t>
      </w:r>
      <w:r w:rsidRPr="001B1D05">
        <w:rPr>
          <w:lang w:val="da-DK"/>
        </w:rPr>
        <w:t>fagrække</w:t>
      </w:r>
    </w:p>
    <w:p w14:paraId="159B41EA" w14:textId="77777777" w:rsidR="00310CBF" w:rsidRPr="001B1D05" w:rsidRDefault="00310CBF" w:rsidP="00310CBF">
      <w:pPr>
        <w:pStyle w:val="Listeafsnit"/>
        <w:numPr>
          <w:ilvl w:val="0"/>
          <w:numId w:val="1"/>
        </w:numPr>
        <w:tabs>
          <w:tab w:val="left" w:pos="833"/>
          <w:tab w:val="left" w:pos="834"/>
        </w:tabs>
        <w:spacing w:before="20" w:line="259" w:lineRule="auto"/>
        <w:ind w:right="318"/>
        <w:rPr>
          <w:lang w:val="da-DK"/>
        </w:rPr>
      </w:pPr>
      <w:r w:rsidRPr="001B1D05">
        <w:rPr>
          <w:lang w:val="da-DK"/>
        </w:rPr>
        <w:t>Sikre og styrke mangfoldighed i forhold til udbud af studieretninger, valghold, didaktisk praksis og lærertyper</w:t>
      </w:r>
    </w:p>
    <w:p w14:paraId="003C5EDE" w14:textId="77777777" w:rsidR="00310CBF" w:rsidRDefault="00310CBF" w:rsidP="00310CBF">
      <w:pPr>
        <w:pStyle w:val="Listeafsnit"/>
        <w:numPr>
          <w:ilvl w:val="0"/>
          <w:numId w:val="1"/>
        </w:numPr>
        <w:tabs>
          <w:tab w:val="left" w:pos="833"/>
          <w:tab w:val="left" w:pos="834"/>
        </w:tabs>
        <w:spacing w:before="1"/>
      </w:pPr>
      <w:proofErr w:type="spellStart"/>
      <w:r>
        <w:t>Rekruttering</w:t>
      </w:r>
      <w:proofErr w:type="spellEnd"/>
      <w:r>
        <w:t xml:space="preserve"> og </w:t>
      </w:r>
      <w:proofErr w:type="spellStart"/>
      <w:r>
        <w:t>fastholdelse</w:t>
      </w:r>
      <w:proofErr w:type="spellEnd"/>
      <w:r>
        <w:t xml:space="preserve"> </w:t>
      </w:r>
      <w:proofErr w:type="spellStart"/>
      <w:r>
        <w:t>af</w:t>
      </w:r>
      <w:proofErr w:type="spellEnd"/>
      <w:r>
        <w:rPr>
          <w:spacing w:val="-4"/>
        </w:rPr>
        <w:t xml:space="preserve"> </w:t>
      </w:r>
      <w:proofErr w:type="spellStart"/>
      <w:r>
        <w:t>lærere</w:t>
      </w:r>
      <w:proofErr w:type="spellEnd"/>
    </w:p>
    <w:p w14:paraId="4827BFDD" w14:textId="77777777" w:rsidR="002F7B3F" w:rsidRDefault="002F7B3F" w:rsidP="00886651">
      <w:pPr>
        <w:pStyle w:val="Overskrift1"/>
        <w:rPr>
          <w:b/>
          <w:bCs/>
          <w:sz w:val="22"/>
          <w:szCs w:val="22"/>
        </w:rPr>
      </w:pPr>
    </w:p>
    <w:p w14:paraId="2710083F" w14:textId="600C04F9" w:rsidR="00310CBF" w:rsidRPr="00886651" w:rsidRDefault="00310CBF" w:rsidP="00886651">
      <w:pPr>
        <w:pStyle w:val="Overskrift1"/>
        <w:rPr>
          <w:b/>
          <w:bCs/>
          <w:sz w:val="22"/>
          <w:szCs w:val="22"/>
        </w:rPr>
      </w:pPr>
      <w:r w:rsidRPr="00886651">
        <w:rPr>
          <w:b/>
          <w:bCs/>
          <w:sz w:val="22"/>
          <w:szCs w:val="22"/>
        </w:rPr>
        <w:t>Metode</w:t>
      </w:r>
    </w:p>
    <w:p w14:paraId="2D192910" w14:textId="38DB319C" w:rsidR="00310CBF" w:rsidRPr="001B1D05" w:rsidRDefault="00310CBF" w:rsidP="00310CBF">
      <w:pPr>
        <w:pStyle w:val="Brdtekst"/>
        <w:spacing w:before="180" w:line="259" w:lineRule="auto"/>
        <w:ind w:left="113" w:right="143"/>
        <w:rPr>
          <w:lang w:val="da-DK"/>
        </w:rPr>
      </w:pPr>
      <w:r w:rsidRPr="001B1D05">
        <w:rPr>
          <w:lang w:val="da-DK"/>
        </w:rPr>
        <w:t xml:space="preserve">Ledelsen fastlægger sammen med PUK (Pædagogisk Udvikling og Koordination) overordnede strategiske indsatsområder. Faggrupperne </w:t>
      </w:r>
      <w:r w:rsidR="008A48BA">
        <w:rPr>
          <w:lang w:val="da-DK"/>
        </w:rPr>
        <w:t xml:space="preserve">og de enkelte lærere </w:t>
      </w:r>
      <w:r w:rsidRPr="001B1D05">
        <w:rPr>
          <w:lang w:val="da-DK"/>
        </w:rPr>
        <w:t xml:space="preserve">fremlægger begrundede ønsker om efteruddannelse. Herefter tildeler skolens ledelse midler til efteruddannelse og kompetenceudvikling af </w:t>
      </w:r>
      <w:r w:rsidRPr="001B1D05">
        <w:rPr>
          <w:lang w:val="da-DK"/>
        </w:rPr>
        <w:lastRenderedPageBreak/>
        <w:t>hele institutionen, faggrupper og den enkelte lærer.</w:t>
      </w:r>
    </w:p>
    <w:p w14:paraId="39491A50" w14:textId="77777777" w:rsidR="00310CBF" w:rsidRPr="00D04A93" w:rsidRDefault="00310CBF" w:rsidP="00310CBF">
      <w:pPr>
        <w:pStyle w:val="Overskrift2"/>
        <w:spacing w:before="160"/>
        <w:ind w:left="113"/>
        <w:rPr>
          <w:sz w:val="22"/>
          <w:szCs w:val="22"/>
          <w:lang w:val="da-DK"/>
        </w:rPr>
      </w:pPr>
      <w:r w:rsidRPr="00D04A93">
        <w:rPr>
          <w:sz w:val="22"/>
          <w:szCs w:val="22"/>
          <w:lang w:val="da-DK"/>
        </w:rPr>
        <w:t>Tidspunkt</w:t>
      </w:r>
    </w:p>
    <w:p w14:paraId="44833E30" w14:textId="40ED7A01" w:rsidR="00310CBF" w:rsidRPr="001B1D05" w:rsidRDefault="00310CBF" w:rsidP="00310CBF">
      <w:pPr>
        <w:pStyle w:val="Brdtekst"/>
        <w:spacing w:before="180" w:line="259" w:lineRule="auto"/>
        <w:ind w:left="113" w:right="277"/>
        <w:rPr>
          <w:lang w:val="da-DK"/>
        </w:rPr>
      </w:pPr>
      <w:r w:rsidRPr="001B1D05">
        <w:rPr>
          <w:lang w:val="da-DK"/>
        </w:rPr>
        <w:t>Midler til efteruddannelse fastlægges i budgettet én gang årligt. Fordelingen af midler mellem de tre grupper fastlægges og administreres løbende og med størst mulig gennemsigtighed.</w:t>
      </w:r>
    </w:p>
    <w:p w14:paraId="426DFAFD" w14:textId="77777777" w:rsidR="00D838C7" w:rsidRDefault="00D838C7" w:rsidP="00310CBF">
      <w:pPr>
        <w:pStyle w:val="Overskrift1"/>
        <w:spacing w:before="165"/>
        <w:rPr>
          <w:w w:val="85"/>
          <w:lang w:val="da-DK"/>
        </w:rPr>
      </w:pPr>
    </w:p>
    <w:p w14:paraId="5BBF2EE1" w14:textId="49A10C9F" w:rsidR="00310CBF" w:rsidRPr="001B1D05" w:rsidRDefault="00310CBF" w:rsidP="00310CBF">
      <w:pPr>
        <w:pStyle w:val="Overskrift1"/>
        <w:spacing w:before="165"/>
        <w:rPr>
          <w:lang w:val="da-DK"/>
        </w:rPr>
      </w:pPr>
      <w:r>
        <w:rPr>
          <w:w w:val="85"/>
          <w:lang w:val="da-DK"/>
        </w:rPr>
        <w:t xml:space="preserve">5: </w:t>
      </w:r>
      <w:r w:rsidRPr="001B1D05">
        <w:rPr>
          <w:w w:val="85"/>
          <w:lang w:val="da-DK"/>
        </w:rPr>
        <w:t>Områder, der løbende monitoreres</w:t>
      </w:r>
    </w:p>
    <w:p w14:paraId="50765344" w14:textId="77777777" w:rsidR="00310CBF" w:rsidRPr="00D04A93" w:rsidRDefault="00310CBF" w:rsidP="00D04A93">
      <w:pPr>
        <w:pStyle w:val="Overskrift1"/>
        <w:spacing w:before="240"/>
        <w:rPr>
          <w:b/>
          <w:bCs/>
          <w:sz w:val="22"/>
          <w:szCs w:val="22"/>
          <w:lang w:val="da-DK"/>
        </w:rPr>
      </w:pPr>
      <w:r w:rsidRPr="00D04A93">
        <w:rPr>
          <w:b/>
          <w:bCs/>
          <w:sz w:val="22"/>
          <w:szCs w:val="22"/>
          <w:lang w:val="da-DK"/>
        </w:rPr>
        <w:t>Rektor og den øvrige ledelse har ansvaret for løbende monitorering af:</w:t>
      </w:r>
    </w:p>
    <w:p w14:paraId="66653643" w14:textId="77777777" w:rsidR="00310CBF" w:rsidRPr="001B1D05" w:rsidRDefault="00310CBF" w:rsidP="00310CBF">
      <w:pPr>
        <w:pStyle w:val="Listeafsnit"/>
        <w:numPr>
          <w:ilvl w:val="0"/>
          <w:numId w:val="1"/>
        </w:numPr>
        <w:tabs>
          <w:tab w:val="left" w:pos="832"/>
          <w:tab w:val="left" w:pos="833"/>
        </w:tabs>
        <w:spacing w:before="183" w:line="259" w:lineRule="auto"/>
        <w:ind w:left="832" w:right="449"/>
        <w:rPr>
          <w:lang w:val="da-DK"/>
        </w:rPr>
      </w:pPr>
      <w:r w:rsidRPr="001B1D05">
        <w:rPr>
          <w:i/>
          <w:lang w:val="da-DK"/>
        </w:rPr>
        <w:t xml:space="preserve">Organisationen: </w:t>
      </w:r>
      <w:r w:rsidRPr="001B1D05">
        <w:rPr>
          <w:lang w:val="da-DK"/>
        </w:rPr>
        <w:t>I samarbejde med bestyrelsen har ledelsen ansvaret for løbende at tilpasse og justere organisationen, så den til enhver tid lever op til de krav, som stilles til fortsat udvikling af skolen</w:t>
      </w:r>
    </w:p>
    <w:p w14:paraId="53DF8B05" w14:textId="77777777" w:rsidR="00310CBF" w:rsidRPr="001B1D05" w:rsidRDefault="00310CBF" w:rsidP="007278C9">
      <w:pPr>
        <w:pStyle w:val="Listeafsnit"/>
        <w:numPr>
          <w:ilvl w:val="0"/>
          <w:numId w:val="1"/>
        </w:numPr>
        <w:tabs>
          <w:tab w:val="left" w:pos="832"/>
          <w:tab w:val="left" w:pos="834"/>
        </w:tabs>
        <w:spacing w:line="259" w:lineRule="auto"/>
        <w:ind w:left="832" w:right="653" w:hanging="360"/>
        <w:rPr>
          <w:lang w:val="da-DK"/>
        </w:rPr>
      </w:pPr>
      <w:r w:rsidRPr="001B1D05">
        <w:rPr>
          <w:i/>
          <w:lang w:val="da-DK"/>
        </w:rPr>
        <w:t xml:space="preserve">Personaleudvikling: </w:t>
      </w:r>
      <w:r w:rsidRPr="001B1D05">
        <w:rPr>
          <w:lang w:val="da-DK"/>
        </w:rPr>
        <w:t>Ledelsen er ansvarlig for at vurdere skolens personalepolitik i samarbejde med SU, herunder konkrete strategier for efteruddannelse og kompetenceudvikling, faciliteter og den nødvendige professionalisering af alle områder af</w:t>
      </w:r>
      <w:r w:rsidRPr="007278C9">
        <w:rPr>
          <w:lang w:val="da-DK"/>
        </w:rPr>
        <w:t xml:space="preserve"> </w:t>
      </w:r>
      <w:r w:rsidRPr="001B1D05">
        <w:rPr>
          <w:lang w:val="da-DK"/>
        </w:rPr>
        <w:t>organisationen</w:t>
      </w:r>
    </w:p>
    <w:p w14:paraId="41E5211F" w14:textId="77777777" w:rsidR="00310CBF" w:rsidRDefault="00310CBF" w:rsidP="00310CBF">
      <w:pPr>
        <w:pStyle w:val="Listeafsnit"/>
        <w:numPr>
          <w:ilvl w:val="0"/>
          <w:numId w:val="1"/>
        </w:numPr>
        <w:tabs>
          <w:tab w:val="left" w:pos="832"/>
          <w:tab w:val="left" w:pos="834"/>
        </w:tabs>
        <w:spacing w:line="259" w:lineRule="auto"/>
        <w:ind w:left="832" w:right="653" w:hanging="360"/>
        <w:rPr>
          <w:lang w:val="da-DK"/>
        </w:rPr>
      </w:pPr>
      <w:r w:rsidRPr="007278C9">
        <w:rPr>
          <w:lang w:val="da-DK"/>
        </w:rPr>
        <w:t xml:space="preserve">Eksamensresultater og indberetninger fra censorer: </w:t>
      </w:r>
      <w:r w:rsidRPr="001B1D05">
        <w:rPr>
          <w:lang w:val="da-DK"/>
        </w:rPr>
        <w:t>Med udgangspunkt i indberetninger fra censorer og karakterfordelingen i de enkelte fag/niveauer på de afsluttende hold har ledelsen ansvar for at iværksætte aktiviteter med henblik på nødvendige justeringer og</w:t>
      </w:r>
      <w:r w:rsidRPr="007278C9">
        <w:rPr>
          <w:lang w:val="da-DK"/>
        </w:rPr>
        <w:t xml:space="preserve"> </w:t>
      </w:r>
      <w:r w:rsidRPr="001B1D05">
        <w:rPr>
          <w:lang w:val="da-DK"/>
        </w:rPr>
        <w:t>udviklingstiltag</w:t>
      </w:r>
    </w:p>
    <w:p w14:paraId="0E348818" w14:textId="516B2241" w:rsidR="00310CBF" w:rsidRPr="001B1D05" w:rsidRDefault="00310CBF" w:rsidP="00310CBF">
      <w:pPr>
        <w:pStyle w:val="Listeafsnit"/>
        <w:numPr>
          <w:ilvl w:val="0"/>
          <w:numId w:val="1"/>
        </w:numPr>
        <w:tabs>
          <w:tab w:val="left" w:pos="832"/>
          <w:tab w:val="left" w:pos="834"/>
        </w:tabs>
        <w:spacing w:line="259" w:lineRule="auto"/>
        <w:ind w:left="832" w:right="653" w:hanging="360"/>
        <w:rPr>
          <w:lang w:val="da-DK"/>
        </w:rPr>
      </w:pPr>
      <w:r w:rsidRPr="007278C9">
        <w:rPr>
          <w:lang w:val="da-DK"/>
        </w:rPr>
        <w:t>Elevtrivsel:</w:t>
      </w:r>
      <w:r w:rsidRPr="00A447C3">
        <w:rPr>
          <w:lang w:val="da-DK"/>
        </w:rPr>
        <w:t xml:space="preserve"> </w:t>
      </w:r>
      <w:r>
        <w:rPr>
          <w:lang w:val="da-DK"/>
        </w:rPr>
        <w:t>Skolens ledelse er i løbende dialog med klassernes teamledere og studievejledere om klassers og enkel</w:t>
      </w:r>
      <w:r w:rsidR="00496483">
        <w:rPr>
          <w:lang w:val="da-DK"/>
        </w:rPr>
        <w:t>t</w:t>
      </w:r>
      <w:r>
        <w:rPr>
          <w:lang w:val="da-DK"/>
        </w:rPr>
        <w:t xml:space="preserve">elevers trivsel. Derudover afholdes der </w:t>
      </w:r>
      <w:r w:rsidRPr="00A447C3">
        <w:rPr>
          <w:lang w:val="da-DK"/>
        </w:rPr>
        <w:t xml:space="preserve">mindst 4 gange årligt </w:t>
      </w:r>
      <w:r>
        <w:rPr>
          <w:lang w:val="da-DK"/>
        </w:rPr>
        <w:t>klassegennemgangsmøder, hvor ledelsen, studievejlederen og klassens team ser på fravær og taler om klassens/enkeltelevers trivsel.</w:t>
      </w:r>
    </w:p>
    <w:p w14:paraId="06732C1A" w14:textId="5ACE6991" w:rsidR="007278C9" w:rsidRDefault="007278C9" w:rsidP="007278C9">
      <w:pPr>
        <w:tabs>
          <w:tab w:val="left" w:pos="832"/>
          <w:tab w:val="left" w:pos="834"/>
        </w:tabs>
        <w:spacing w:line="259" w:lineRule="auto"/>
        <w:ind w:right="653"/>
        <w:rPr>
          <w:lang w:val="da-DK"/>
        </w:rPr>
      </w:pPr>
    </w:p>
    <w:p w14:paraId="1F6EAC6E" w14:textId="77777777" w:rsidR="007278C9" w:rsidRDefault="007278C9" w:rsidP="007278C9">
      <w:pPr>
        <w:pStyle w:val="Overskrift1"/>
        <w:rPr>
          <w:w w:val="85"/>
          <w:lang w:val="da-DK"/>
        </w:rPr>
      </w:pPr>
      <w:r>
        <w:rPr>
          <w:w w:val="85"/>
          <w:lang w:val="da-DK"/>
        </w:rPr>
        <w:t>6: Skolens selvevaluering og opfølgningsplan</w:t>
      </w:r>
    </w:p>
    <w:p w14:paraId="73D9B1A7" w14:textId="77777777" w:rsidR="007278C9" w:rsidRPr="00E62D54" w:rsidRDefault="007278C9" w:rsidP="007278C9">
      <w:pPr>
        <w:pStyle w:val="Overskrift1"/>
        <w:spacing w:before="240"/>
        <w:rPr>
          <w:b/>
          <w:bCs/>
          <w:sz w:val="22"/>
          <w:szCs w:val="22"/>
          <w:lang w:val="da-DK"/>
        </w:rPr>
      </w:pPr>
      <w:r w:rsidRPr="00E62D54">
        <w:rPr>
          <w:b/>
          <w:bCs/>
          <w:sz w:val="22"/>
          <w:szCs w:val="22"/>
          <w:lang w:val="da-DK"/>
        </w:rPr>
        <w:t>Hvert år i august/september udarbejder skolens ledelse en selvevaluering af det forgangne skoleår. Selvevalueringen evaluerer på følgende punkter:</w:t>
      </w:r>
    </w:p>
    <w:p w14:paraId="3BB4BACA" w14:textId="77777777" w:rsidR="007278C9" w:rsidRPr="007278C9" w:rsidRDefault="007278C9" w:rsidP="007278C9">
      <w:pPr>
        <w:tabs>
          <w:tab w:val="left" w:pos="832"/>
          <w:tab w:val="left" w:pos="834"/>
        </w:tabs>
        <w:spacing w:line="259" w:lineRule="auto"/>
        <w:ind w:right="653"/>
        <w:rPr>
          <w:lang w:val="da-DK"/>
        </w:rPr>
      </w:pPr>
    </w:p>
    <w:p w14:paraId="42ABC21B" w14:textId="77777777" w:rsidR="00310CBF" w:rsidRPr="007278C9" w:rsidRDefault="00310CBF" w:rsidP="007278C9">
      <w:pPr>
        <w:pStyle w:val="Listeafsnit"/>
        <w:numPr>
          <w:ilvl w:val="0"/>
          <w:numId w:val="1"/>
        </w:numPr>
        <w:tabs>
          <w:tab w:val="left" w:pos="832"/>
          <w:tab w:val="left" w:pos="834"/>
        </w:tabs>
        <w:spacing w:line="259" w:lineRule="auto"/>
        <w:ind w:left="832" w:right="653" w:hanging="360"/>
        <w:rPr>
          <w:lang w:val="da-DK"/>
        </w:rPr>
      </w:pPr>
      <w:r w:rsidRPr="007278C9">
        <w:rPr>
          <w:lang w:val="da-DK"/>
        </w:rPr>
        <w:t>Eksamensresultat</w:t>
      </w:r>
    </w:p>
    <w:p w14:paraId="52425FA6" w14:textId="77777777" w:rsidR="00310CBF" w:rsidRPr="007278C9" w:rsidRDefault="00310CBF" w:rsidP="007278C9">
      <w:pPr>
        <w:pStyle w:val="Listeafsnit"/>
        <w:numPr>
          <w:ilvl w:val="0"/>
          <w:numId w:val="1"/>
        </w:numPr>
        <w:tabs>
          <w:tab w:val="left" w:pos="832"/>
          <w:tab w:val="left" w:pos="834"/>
        </w:tabs>
        <w:spacing w:line="259" w:lineRule="auto"/>
        <w:ind w:left="832" w:right="653" w:hanging="360"/>
        <w:rPr>
          <w:lang w:val="da-DK"/>
        </w:rPr>
      </w:pPr>
      <w:r w:rsidRPr="007278C9">
        <w:rPr>
          <w:lang w:val="da-DK"/>
        </w:rPr>
        <w:t>Socioøkonomisk reference</w:t>
      </w:r>
    </w:p>
    <w:p w14:paraId="575C34FA" w14:textId="77777777" w:rsidR="00310CBF" w:rsidRPr="007278C9" w:rsidRDefault="00310CBF" w:rsidP="007278C9">
      <w:pPr>
        <w:pStyle w:val="Listeafsnit"/>
        <w:numPr>
          <w:ilvl w:val="0"/>
          <w:numId w:val="1"/>
        </w:numPr>
        <w:tabs>
          <w:tab w:val="left" w:pos="832"/>
          <w:tab w:val="left" w:pos="834"/>
        </w:tabs>
        <w:spacing w:line="259" w:lineRule="auto"/>
        <w:ind w:left="832" w:right="653" w:hanging="360"/>
        <w:rPr>
          <w:lang w:val="da-DK"/>
        </w:rPr>
      </w:pPr>
      <w:r w:rsidRPr="007278C9">
        <w:rPr>
          <w:lang w:val="da-DK"/>
        </w:rPr>
        <w:t>Gennemførsel af uddannelsen</w:t>
      </w:r>
    </w:p>
    <w:p w14:paraId="07693437" w14:textId="77777777" w:rsidR="00310CBF" w:rsidRPr="007278C9" w:rsidRDefault="00310CBF" w:rsidP="007278C9">
      <w:pPr>
        <w:pStyle w:val="Listeafsnit"/>
        <w:numPr>
          <w:ilvl w:val="0"/>
          <w:numId w:val="1"/>
        </w:numPr>
        <w:tabs>
          <w:tab w:val="left" w:pos="832"/>
          <w:tab w:val="left" w:pos="834"/>
        </w:tabs>
        <w:spacing w:line="259" w:lineRule="auto"/>
        <w:ind w:left="832" w:right="653" w:hanging="360"/>
        <w:rPr>
          <w:lang w:val="da-DK"/>
        </w:rPr>
      </w:pPr>
      <w:r w:rsidRPr="007278C9">
        <w:rPr>
          <w:lang w:val="da-DK"/>
        </w:rPr>
        <w:t>Overgang til videregående uddannelser</w:t>
      </w:r>
    </w:p>
    <w:p w14:paraId="6A04C9D7" w14:textId="77777777" w:rsidR="00310CBF" w:rsidRPr="007278C9" w:rsidRDefault="00310CBF" w:rsidP="007278C9">
      <w:pPr>
        <w:pStyle w:val="Listeafsnit"/>
        <w:numPr>
          <w:ilvl w:val="0"/>
          <w:numId w:val="1"/>
        </w:numPr>
        <w:tabs>
          <w:tab w:val="left" w:pos="832"/>
          <w:tab w:val="left" w:pos="834"/>
        </w:tabs>
        <w:spacing w:line="259" w:lineRule="auto"/>
        <w:ind w:left="832" w:right="653" w:hanging="360"/>
        <w:rPr>
          <w:lang w:val="da-DK"/>
        </w:rPr>
      </w:pPr>
      <w:r w:rsidRPr="007278C9">
        <w:rPr>
          <w:lang w:val="da-DK"/>
        </w:rPr>
        <w:t>Resultatet af den nationale trivselsmåling og undervisningsmiljøundersøgelsen (hvert 3. år)</w:t>
      </w:r>
    </w:p>
    <w:p w14:paraId="54C02F38" w14:textId="77777777" w:rsidR="00310CBF" w:rsidRPr="007278C9" w:rsidRDefault="00310CBF" w:rsidP="007278C9">
      <w:pPr>
        <w:pStyle w:val="Listeafsnit"/>
        <w:numPr>
          <w:ilvl w:val="0"/>
          <w:numId w:val="1"/>
        </w:numPr>
        <w:tabs>
          <w:tab w:val="left" w:pos="832"/>
          <w:tab w:val="left" w:pos="834"/>
        </w:tabs>
        <w:spacing w:line="259" w:lineRule="auto"/>
        <w:ind w:left="832" w:right="653" w:hanging="360"/>
        <w:rPr>
          <w:lang w:val="da-DK"/>
        </w:rPr>
      </w:pPr>
      <w:r w:rsidRPr="007278C9">
        <w:rPr>
          <w:lang w:val="da-DK"/>
        </w:rPr>
        <w:t>Resultatet af indsatserne i forrige års opfølgningsplan</w:t>
      </w:r>
    </w:p>
    <w:p w14:paraId="245B5F59" w14:textId="77777777" w:rsidR="00E820BB" w:rsidRDefault="00E820BB" w:rsidP="00E820BB">
      <w:pPr>
        <w:pStyle w:val="Brdtekst"/>
        <w:rPr>
          <w:lang w:val="da-DK"/>
        </w:rPr>
      </w:pPr>
    </w:p>
    <w:p w14:paraId="6BE069AF" w14:textId="13E71D4A" w:rsidR="00310CBF" w:rsidRPr="00C0549F" w:rsidRDefault="00310CBF" w:rsidP="00E820BB">
      <w:pPr>
        <w:pStyle w:val="Brdtekst"/>
        <w:rPr>
          <w:i/>
          <w:iCs/>
          <w:lang w:val="da-DK"/>
        </w:rPr>
      </w:pPr>
      <w:r>
        <w:rPr>
          <w:lang w:val="da-DK"/>
        </w:rPr>
        <w:t>På baggrund af selvevalueringen udarbejdes en opfølgningsplan med ændringsbehov, løsningsforslag og operationelle kvalitetsmål. Planen drøftes med skolens bestyrelse og lægges herefter på skolens hjemmeside.</w:t>
      </w:r>
      <w:r>
        <w:rPr>
          <w:i/>
          <w:iCs/>
          <w:lang w:val="da-DK"/>
        </w:rPr>
        <w:t xml:space="preserve"> </w:t>
      </w:r>
    </w:p>
    <w:p w14:paraId="506DC4B5" w14:textId="77777777" w:rsidR="00310CBF" w:rsidRPr="00310CBF" w:rsidRDefault="00310CBF" w:rsidP="00E96DDC">
      <w:pPr>
        <w:rPr>
          <w:lang w:val="da-DK"/>
        </w:rPr>
      </w:pPr>
    </w:p>
    <w:sectPr w:rsidR="00310CBF" w:rsidRPr="00310CBF" w:rsidSect="00ED42FE">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C28F" w14:textId="77777777" w:rsidR="0062152E" w:rsidRDefault="0062152E" w:rsidP="00286AD6">
      <w:r>
        <w:separator/>
      </w:r>
    </w:p>
  </w:endnote>
  <w:endnote w:type="continuationSeparator" w:id="0">
    <w:p w14:paraId="09CE340F" w14:textId="77777777" w:rsidR="0062152E" w:rsidRDefault="0062152E" w:rsidP="0028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687203"/>
      <w:docPartObj>
        <w:docPartGallery w:val="Page Numbers (Bottom of Page)"/>
        <w:docPartUnique/>
      </w:docPartObj>
    </w:sdtPr>
    <w:sdtEndPr/>
    <w:sdtContent>
      <w:p w14:paraId="46C56AB6" w14:textId="0F64D335" w:rsidR="00F1529E" w:rsidRDefault="00F1529E">
        <w:pPr>
          <w:pStyle w:val="Sidefod"/>
          <w:jc w:val="right"/>
        </w:pPr>
        <w:r>
          <w:fldChar w:fldCharType="begin"/>
        </w:r>
        <w:r>
          <w:instrText>PAGE   \* MERGEFORMAT</w:instrText>
        </w:r>
        <w:r>
          <w:fldChar w:fldCharType="separate"/>
        </w:r>
        <w:r>
          <w:rPr>
            <w:lang w:val="da-DK"/>
          </w:rPr>
          <w:t>2</w:t>
        </w:r>
        <w:r>
          <w:fldChar w:fldCharType="end"/>
        </w:r>
      </w:p>
    </w:sdtContent>
  </w:sdt>
  <w:p w14:paraId="098A7A6C" w14:textId="1C2807F1" w:rsidR="00141000" w:rsidRDefault="00E63C3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EE7C" w14:textId="77777777" w:rsidR="0062152E" w:rsidRDefault="0062152E" w:rsidP="00286AD6">
      <w:r>
        <w:separator/>
      </w:r>
    </w:p>
  </w:footnote>
  <w:footnote w:type="continuationSeparator" w:id="0">
    <w:p w14:paraId="2AD25A4E" w14:textId="77777777" w:rsidR="0062152E" w:rsidRDefault="0062152E" w:rsidP="00286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C985" w14:textId="77777777" w:rsidR="00C9141F" w:rsidRDefault="000920AA">
    <w:pPr>
      <w:pStyle w:val="Sidehoved"/>
    </w:pPr>
    <w:r>
      <w:rPr>
        <w:noProof/>
      </w:rPr>
      <w:drawing>
        <wp:anchor distT="0" distB="0" distL="114300" distR="114300" simplePos="0" relativeHeight="251670528" behindDoc="1" locked="0" layoutInCell="1" allowOverlap="1" wp14:anchorId="0FA93C11" wp14:editId="6A7221E7">
          <wp:simplePos x="0" y="0"/>
          <wp:positionH relativeFrom="margin">
            <wp:align>left</wp:align>
          </wp:positionH>
          <wp:positionV relativeFrom="paragraph">
            <wp:posOffset>-233680</wp:posOffset>
          </wp:positionV>
          <wp:extent cx="2893060" cy="609600"/>
          <wp:effectExtent l="0" t="0" r="2540" b="0"/>
          <wp:wrapTight wrapText="bothSides">
            <wp:wrapPolygon edited="0">
              <wp:start x="1138" y="0"/>
              <wp:lineTo x="0" y="4725"/>
              <wp:lineTo x="0" y="16200"/>
              <wp:lineTo x="853" y="20925"/>
              <wp:lineTo x="3556" y="20925"/>
              <wp:lineTo x="21477" y="19575"/>
              <wp:lineTo x="21477" y="10800"/>
              <wp:lineTo x="21335" y="2025"/>
              <wp:lineTo x="3414" y="0"/>
              <wp:lineTo x="1138" y="0"/>
            </wp:wrapPolygon>
          </wp:wrapTight>
          <wp:docPr id="7" name="Billede 7"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903733" cy="611806"/>
                  </a:xfrm>
                  <a:prstGeom prst="rect">
                    <a:avLst/>
                  </a:prstGeom>
                </pic:spPr>
              </pic:pic>
            </a:graphicData>
          </a:graphic>
          <wp14:sizeRelH relativeFrom="margin">
            <wp14:pctWidth>0</wp14:pctWidth>
          </wp14:sizeRelH>
          <wp14:sizeRelV relativeFrom="margin">
            <wp14:pctHeight>0</wp14:pctHeight>
          </wp14:sizeRelV>
        </wp:anchor>
      </w:drawing>
    </w:r>
  </w:p>
  <w:p w14:paraId="5C11C7AF" w14:textId="77777777" w:rsidR="00C9141F" w:rsidRDefault="00E63C3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F2041"/>
    <w:multiLevelType w:val="hybridMultilevel"/>
    <w:tmpl w:val="3320B542"/>
    <w:lvl w:ilvl="0" w:tplc="59EC3C28">
      <w:numFmt w:val="bullet"/>
      <w:lvlText w:val=""/>
      <w:lvlJc w:val="left"/>
      <w:pPr>
        <w:ind w:left="833" w:hanging="361"/>
      </w:pPr>
      <w:rPr>
        <w:rFonts w:ascii="Symbol" w:eastAsia="Symbol" w:hAnsi="Symbol" w:cs="Symbol" w:hint="default"/>
        <w:w w:val="100"/>
        <w:sz w:val="22"/>
        <w:szCs w:val="22"/>
      </w:rPr>
    </w:lvl>
    <w:lvl w:ilvl="1" w:tplc="2EEEE982">
      <w:numFmt w:val="bullet"/>
      <w:lvlText w:val="•"/>
      <w:lvlJc w:val="left"/>
      <w:pPr>
        <w:ind w:left="1742" w:hanging="361"/>
      </w:pPr>
      <w:rPr>
        <w:rFonts w:hint="default"/>
      </w:rPr>
    </w:lvl>
    <w:lvl w:ilvl="2" w:tplc="BFB4FA0E">
      <w:numFmt w:val="bullet"/>
      <w:lvlText w:val="•"/>
      <w:lvlJc w:val="left"/>
      <w:pPr>
        <w:ind w:left="2645" w:hanging="361"/>
      </w:pPr>
      <w:rPr>
        <w:rFonts w:hint="default"/>
      </w:rPr>
    </w:lvl>
    <w:lvl w:ilvl="3" w:tplc="A25C45EE">
      <w:numFmt w:val="bullet"/>
      <w:lvlText w:val="•"/>
      <w:lvlJc w:val="left"/>
      <w:pPr>
        <w:ind w:left="3547" w:hanging="361"/>
      </w:pPr>
      <w:rPr>
        <w:rFonts w:hint="default"/>
      </w:rPr>
    </w:lvl>
    <w:lvl w:ilvl="4" w:tplc="26BEA3E6">
      <w:numFmt w:val="bullet"/>
      <w:lvlText w:val="•"/>
      <w:lvlJc w:val="left"/>
      <w:pPr>
        <w:ind w:left="4450" w:hanging="361"/>
      </w:pPr>
      <w:rPr>
        <w:rFonts w:hint="default"/>
      </w:rPr>
    </w:lvl>
    <w:lvl w:ilvl="5" w:tplc="58EA6FA6">
      <w:numFmt w:val="bullet"/>
      <w:lvlText w:val="•"/>
      <w:lvlJc w:val="left"/>
      <w:pPr>
        <w:ind w:left="5353" w:hanging="361"/>
      </w:pPr>
      <w:rPr>
        <w:rFonts w:hint="default"/>
      </w:rPr>
    </w:lvl>
    <w:lvl w:ilvl="6" w:tplc="D1B4754E">
      <w:numFmt w:val="bullet"/>
      <w:lvlText w:val="•"/>
      <w:lvlJc w:val="left"/>
      <w:pPr>
        <w:ind w:left="6255" w:hanging="361"/>
      </w:pPr>
      <w:rPr>
        <w:rFonts w:hint="default"/>
      </w:rPr>
    </w:lvl>
    <w:lvl w:ilvl="7" w:tplc="9D52FEB6">
      <w:numFmt w:val="bullet"/>
      <w:lvlText w:val="•"/>
      <w:lvlJc w:val="left"/>
      <w:pPr>
        <w:ind w:left="7158" w:hanging="361"/>
      </w:pPr>
      <w:rPr>
        <w:rFonts w:hint="default"/>
      </w:rPr>
    </w:lvl>
    <w:lvl w:ilvl="8" w:tplc="409E72D4">
      <w:numFmt w:val="bullet"/>
      <w:lvlText w:val="•"/>
      <w:lvlJc w:val="left"/>
      <w:pPr>
        <w:ind w:left="8061" w:hanging="361"/>
      </w:pPr>
      <w:rPr>
        <w:rFonts w:hint="default"/>
      </w:rPr>
    </w:lvl>
  </w:abstractNum>
  <w:abstractNum w:abstractNumId="1" w15:restartNumberingAfterBreak="0">
    <w:nsid w:val="7798549D"/>
    <w:multiLevelType w:val="hybridMultilevel"/>
    <w:tmpl w:val="91F01EBA"/>
    <w:lvl w:ilvl="0" w:tplc="04060001">
      <w:start w:val="1"/>
      <w:numFmt w:val="bullet"/>
      <w:lvlText w:val=""/>
      <w:lvlJc w:val="left"/>
      <w:pPr>
        <w:ind w:left="832" w:hanging="360"/>
      </w:pPr>
      <w:rPr>
        <w:rFonts w:ascii="Symbol" w:hAnsi="Symbol" w:hint="default"/>
      </w:rPr>
    </w:lvl>
    <w:lvl w:ilvl="1" w:tplc="04060003" w:tentative="1">
      <w:start w:val="1"/>
      <w:numFmt w:val="bullet"/>
      <w:lvlText w:val="o"/>
      <w:lvlJc w:val="left"/>
      <w:pPr>
        <w:ind w:left="1552" w:hanging="360"/>
      </w:pPr>
      <w:rPr>
        <w:rFonts w:ascii="Courier New" w:hAnsi="Courier New" w:cs="Courier New" w:hint="default"/>
      </w:rPr>
    </w:lvl>
    <w:lvl w:ilvl="2" w:tplc="04060005" w:tentative="1">
      <w:start w:val="1"/>
      <w:numFmt w:val="bullet"/>
      <w:lvlText w:val=""/>
      <w:lvlJc w:val="left"/>
      <w:pPr>
        <w:ind w:left="2272" w:hanging="360"/>
      </w:pPr>
      <w:rPr>
        <w:rFonts w:ascii="Wingdings" w:hAnsi="Wingdings" w:hint="default"/>
      </w:rPr>
    </w:lvl>
    <w:lvl w:ilvl="3" w:tplc="04060001" w:tentative="1">
      <w:start w:val="1"/>
      <w:numFmt w:val="bullet"/>
      <w:lvlText w:val=""/>
      <w:lvlJc w:val="left"/>
      <w:pPr>
        <w:ind w:left="2992" w:hanging="360"/>
      </w:pPr>
      <w:rPr>
        <w:rFonts w:ascii="Symbol" w:hAnsi="Symbol" w:hint="default"/>
      </w:rPr>
    </w:lvl>
    <w:lvl w:ilvl="4" w:tplc="04060003" w:tentative="1">
      <w:start w:val="1"/>
      <w:numFmt w:val="bullet"/>
      <w:lvlText w:val="o"/>
      <w:lvlJc w:val="left"/>
      <w:pPr>
        <w:ind w:left="3712" w:hanging="360"/>
      </w:pPr>
      <w:rPr>
        <w:rFonts w:ascii="Courier New" w:hAnsi="Courier New" w:cs="Courier New" w:hint="default"/>
      </w:rPr>
    </w:lvl>
    <w:lvl w:ilvl="5" w:tplc="04060005" w:tentative="1">
      <w:start w:val="1"/>
      <w:numFmt w:val="bullet"/>
      <w:lvlText w:val=""/>
      <w:lvlJc w:val="left"/>
      <w:pPr>
        <w:ind w:left="4432" w:hanging="360"/>
      </w:pPr>
      <w:rPr>
        <w:rFonts w:ascii="Wingdings" w:hAnsi="Wingdings" w:hint="default"/>
      </w:rPr>
    </w:lvl>
    <w:lvl w:ilvl="6" w:tplc="04060001" w:tentative="1">
      <w:start w:val="1"/>
      <w:numFmt w:val="bullet"/>
      <w:lvlText w:val=""/>
      <w:lvlJc w:val="left"/>
      <w:pPr>
        <w:ind w:left="5152" w:hanging="360"/>
      </w:pPr>
      <w:rPr>
        <w:rFonts w:ascii="Symbol" w:hAnsi="Symbol" w:hint="default"/>
      </w:rPr>
    </w:lvl>
    <w:lvl w:ilvl="7" w:tplc="04060003" w:tentative="1">
      <w:start w:val="1"/>
      <w:numFmt w:val="bullet"/>
      <w:lvlText w:val="o"/>
      <w:lvlJc w:val="left"/>
      <w:pPr>
        <w:ind w:left="5872" w:hanging="360"/>
      </w:pPr>
      <w:rPr>
        <w:rFonts w:ascii="Courier New" w:hAnsi="Courier New" w:cs="Courier New" w:hint="default"/>
      </w:rPr>
    </w:lvl>
    <w:lvl w:ilvl="8" w:tplc="04060005" w:tentative="1">
      <w:start w:val="1"/>
      <w:numFmt w:val="bullet"/>
      <w:lvlText w:val=""/>
      <w:lvlJc w:val="left"/>
      <w:pPr>
        <w:ind w:left="6592" w:hanging="360"/>
      </w:pPr>
      <w:rPr>
        <w:rFonts w:ascii="Wingdings" w:hAnsi="Wingdings" w:hint="default"/>
      </w:rPr>
    </w:lvl>
  </w:abstractNum>
  <w:num w:numId="1" w16cid:durableId="1446851669">
    <w:abstractNumId w:val="0"/>
  </w:num>
  <w:num w:numId="2" w16cid:durableId="179922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F5"/>
    <w:rsid w:val="000008B2"/>
    <w:rsid w:val="000040B1"/>
    <w:rsid w:val="00092055"/>
    <w:rsid w:val="000920AA"/>
    <w:rsid w:val="000B400E"/>
    <w:rsid w:val="001309AC"/>
    <w:rsid w:val="001C2034"/>
    <w:rsid w:val="001E3068"/>
    <w:rsid w:val="0021670E"/>
    <w:rsid w:val="00220B92"/>
    <w:rsid w:val="0022717F"/>
    <w:rsid w:val="00236AAB"/>
    <w:rsid w:val="002375AD"/>
    <w:rsid w:val="00274104"/>
    <w:rsid w:val="0028583D"/>
    <w:rsid w:val="00286AD6"/>
    <w:rsid w:val="00287228"/>
    <w:rsid w:val="0029379F"/>
    <w:rsid w:val="00293CE8"/>
    <w:rsid w:val="002D66A4"/>
    <w:rsid w:val="002F7B3F"/>
    <w:rsid w:val="00310CBF"/>
    <w:rsid w:val="0037294D"/>
    <w:rsid w:val="003E548D"/>
    <w:rsid w:val="0044241D"/>
    <w:rsid w:val="00496483"/>
    <w:rsid w:val="0053227F"/>
    <w:rsid w:val="00551941"/>
    <w:rsid w:val="00562D77"/>
    <w:rsid w:val="0062152E"/>
    <w:rsid w:val="0062277C"/>
    <w:rsid w:val="006321D1"/>
    <w:rsid w:val="00657339"/>
    <w:rsid w:val="00676029"/>
    <w:rsid w:val="00722E04"/>
    <w:rsid w:val="007278C9"/>
    <w:rsid w:val="007440CE"/>
    <w:rsid w:val="00745062"/>
    <w:rsid w:val="0075179E"/>
    <w:rsid w:val="00777060"/>
    <w:rsid w:val="00783515"/>
    <w:rsid w:val="007B2295"/>
    <w:rsid w:val="007F2E21"/>
    <w:rsid w:val="007F3BF5"/>
    <w:rsid w:val="008133B7"/>
    <w:rsid w:val="00831C78"/>
    <w:rsid w:val="00833EB9"/>
    <w:rsid w:val="00837185"/>
    <w:rsid w:val="0085004D"/>
    <w:rsid w:val="008645AF"/>
    <w:rsid w:val="00886651"/>
    <w:rsid w:val="008A48BA"/>
    <w:rsid w:val="009536A3"/>
    <w:rsid w:val="00972946"/>
    <w:rsid w:val="009A0DCE"/>
    <w:rsid w:val="009B3A4D"/>
    <w:rsid w:val="00A65863"/>
    <w:rsid w:val="00AD5A1A"/>
    <w:rsid w:val="00B2798D"/>
    <w:rsid w:val="00B47E02"/>
    <w:rsid w:val="00BA6D40"/>
    <w:rsid w:val="00BE5C61"/>
    <w:rsid w:val="00C0328E"/>
    <w:rsid w:val="00C37E0F"/>
    <w:rsid w:val="00C779B8"/>
    <w:rsid w:val="00CD3C18"/>
    <w:rsid w:val="00CF19DC"/>
    <w:rsid w:val="00D04A93"/>
    <w:rsid w:val="00D47933"/>
    <w:rsid w:val="00D5395D"/>
    <w:rsid w:val="00D66064"/>
    <w:rsid w:val="00D838C7"/>
    <w:rsid w:val="00D9622C"/>
    <w:rsid w:val="00DB6B88"/>
    <w:rsid w:val="00DE1D47"/>
    <w:rsid w:val="00E35343"/>
    <w:rsid w:val="00E62D54"/>
    <w:rsid w:val="00E63C3E"/>
    <w:rsid w:val="00E820BB"/>
    <w:rsid w:val="00E96DDC"/>
    <w:rsid w:val="00EC0481"/>
    <w:rsid w:val="00EC1F97"/>
    <w:rsid w:val="00ED0F44"/>
    <w:rsid w:val="00ED42FE"/>
    <w:rsid w:val="00ED68CC"/>
    <w:rsid w:val="00F1529E"/>
    <w:rsid w:val="00F736C1"/>
    <w:rsid w:val="00F97BB3"/>
    <w:rsid w:val="00FB210B"/>
    <w:rsid w:val="00FE50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45AB4"/>
  <w15:chartTrackingRefBased/>
  <w15:docId w15:val="{CBC9F2EE-FC55-4BC5-AD4A-0F9DC9CC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CBF"/>
    <w:pPr>
      <w:widowControl w:val="0"/>
      <w:autoSpaceDE w:val="0"/>
      <w:autoSpaceDN w:val="0"/>
      <w:spacing w:after="0" w:line="240" w:lineRule="auto"/>
    </w:pPr>
    <w:rPr>
      <w:rFonts w:ascii="Calibri" w:eastAsia="Calibri" w:hAnsi="Calibri" w:cs="Calibri"/>
      <w:lang w:val="en-US"/>
    </w:rPr>
  </w:style>
  <w:style w:type="paragraph" w:styleId="Overskrift1">
    <w:name w:val="heading 1"/>
    <w:basedOn w:val="Normal"/>
    <w:link w:val="Overskrift1Tegn"/>
    <w:uiPriority w:val="9"/>
    <w:qFormat/>
    <w:rsid w:val="00310CBF"/>
    <w:pPr>
      <w:ind w:left="112"/>
      <w:outlineLvl w:val="0"/>
    </w:pPr>
    <w:rPr>
      <w:sz w:val="28"/>
      <w:szCs w:val="28"/>
    </w:rPr>
  </w:style>
  <w:style w:type="paragraph" w:styleId="Overskrift2">
    <w:name w:val="heading 2"/>
    <w:basedOn w:val="Normal"/>
    <w:link w:val="Overskrift2Tegn"/>
    <w:uiPriority w:val="9"/>
    <w:qFormat/>
    <w:rsid w:val="00C37E0F"/>
    <w:pPr>
      <w:spacing w:before="100" w:beforeAutospacing="1" w:after="100" w:afterAutospacing="1"/>
      <w:outlineLvl w:val="1"/>
    </w:pPr>
    <w:rPr>
      <w:rFonts w:ascii="Times New Roman" w:eastAsia="Times New Roman" w:hAnsi="Times New Roman" w:cs="Times New Roman"/>
      <w:b/>
      <w:bCs/>
      <w:sz w:val="36"/>
      <w:szCs w:val="36"/>
      <w:lang w:eastAsia="da-DK"/>
    </w:rPr>
  </w:style>
  <w:style w:type="paragraph" w:styleId="Overskrift3">
    <w:name w:val="heading 3"/>
    <w:basedOn w:val="Normal"/>
    <w:next w:val="Normal"/>
    <w:link w:val="Overskrift3Tegn"/>
    <w:uiPriority w:val="9"/>
    <w:unhideWhenUsed/>
    <w:qFormat/>
    <w:rsid w:val="00B2798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51941"/>
    <w:pPr>
      <w:tabs>
        <w:tab w:val="center" w:pos="4819"/>
        <w:tab w:val="right" w:pos="9638"/>
      </w:tabs>
    </w:pPr>
  </w:style>
  <w:style w:type="character" w:customStyle="1" w:styleId="SidehovedTegn">
    <w:name w:val="Sidehoved Tegn"/>
    <w:basedOn w:val="Standardskrifttypeiafsnit"/>
    <w:link w:val="Sidehoved"/>
    <w:uiPriority w:val="99"/>
    <w:rsid w:val="00551941"/>
  </w:style>
  <w:style w:type="paragraph" w:styleId="Sidefod">
    <w:name w:val="footer"/>
    <w:basedOn w:val="Normal"/>
    <w:link w:val="SidefodTegn"/>
    <w:uiPriority w:val="99"/>
    <w:unhideWhenUsed/>
    <w:rsid w:val="00551941"/>
    <w:pPr>
      <w:tabs>
        <w:tab w:val="center" w:pos="4819"/>
        <w:tab w:val="right" w:pos="9638"/>
      </w:tabs>
    </w:pPr>
  </w:style>
  <w:style w:type="character" w:customStyle="1" w:styleId="SidefodTegn">
    <w:name w:val="Sidefod Tegn"/>
    <w:basedOn w:val="Standardskrifttypeiafsnit"/>
    <w:link w:val="Sidefod"/>
    <w:uiPriority w:val="99"/>
    <w:rsid w:val="00551941"/>
  </w:style>
  <w:style w:type="character" w:customStyle="1" w:styleId="Overskrift2Tegn">
    <w:name w:val="Overskrift 2 Tegn"/>
    <w:basedOn w:val="Standardskrifttypeiafsnit"/>
    <w:link w:val="Overskrift2"/>
    <w:uiPriority w:val="9"/>
    <w:rsid w:val="00C37E0F"/>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C37E0F"/>
    <w:pPr>
      <w:spacing w:before="100" w:beforeAutospacing="1" w:after="100" w:afterAutospacing="1"/>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310CBF"/>
    <w:rPr>
      <w:rFonts w:ascii="Calibri" w:eastAsia="Calibri" w:hAnsi="Calibri" w:cs="Calibri"/>
      <w:sz w:val="28"/>
      <w:szCs w:val="28"/>
      <w:lang w:val="en-US"/>
    </w:rPr>
  </w:style>
  <w:style w:type="paragraph" w:styleId="Brdtekst">
    <w:name w:val="Body Text"/>
    <w:basedOn w:val="Normal"/>
    <w:link w:val="BrdtekstTegn"/>
    <w:uiPriority w:val="1"/>
    <w:qFormat/>
    <w:rsid w:val="00310CBF"/>
    <w:pPr>
      <w:ind w:left="112"/>
    </w:pPr>
  </w:style>
  <w:style w:type="character" w:customStyle="1" w:styleId="BrdtekstTegn">
    <w:name w:val="Brødtekst Tegn"/>
    <w:basedOn w:val="Standardskrifttypeiafsnit"/>
    <w:link w:val="Brdtekst"/>
    <w:uiPriority w:val="1"/>
    <w:rsid w:val="00310CBF"/>
    <w:rPr>
      <w:rFonts w:ascii="Calibri" w:eastAsia="Calibri" w:hAnsi="Calibri" w:cs="Calibri"/>
      <w:lang w:val="en-US"/>
    </w:rPr>
  </w:style>
  <w:style w:type="paragraph" w:styleId="Listeafsnit">
    <w:name w:val="List Paragraph"/>
    <w:basedOn w:val="Normal"/>
    <w:uiPriority w:val="1"/>
    <w:qFormat/>
    <w:rsid w:val="00310CBF"/>
    <w:pPr>
      <w:ind w:left="833" w:hanging="361"/>
    </w:pPr>
  </w:style>
  <w:style w:type="character" w:customStyle="1" w:styleId="Overskrift3Tegn">
    <w:name w:val="Overskrift 3 Tegn"/>
    <w:basedOn w:val="Standardskrifttypeiafsnit"/>
    <w:link w:val="Overskrift3"/>
    <w:uiPriority w:val="9"/>
    <w:rsid w:val="00B2798D"/>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Downloads\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B3FEF104BF534AB6EC20DCD10EC2E9" ma:contentTypeVersion="13" ma:contentTypeDescription="Opret et nyt dokument." ma:contentTypeScope="" ma:versionID="49d3ad0154f8c9309027aeddfaa4b5ff">
  <xsd:schema xmlns:xsd="http://www.w3.org/2001/XMLSchema" xmlns:xs="http://www.w3.org/2001/XMLSchema" xmlns:p="http://schemas.microsoft.com/office/2006/metadata/properties" xmlns:ns2="feda3d23-0850-420b-a32f-b6e2d2d41888" xmlns:ns3="5f09248a-8377-4635-92f9-8a84784e8a56" targetNamespace="http://schemas.microsoft.com/office/2006/metadata/properties" ma:root="true" ma:fieldsID="7275378331bc4669b46f8e311f7b9242" ns2:_="" ns3:_="">
    <xsd:import namespace="feda3d23-0850-420b-a32f-b6e2d2d41888"/>
    <xsd:import namespace="5f09248a-8377-4635-92f9-8a84784e8a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a3d23-0850-420b-a32f-b6e2d2d41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d7ce6f3a-6637-4511-9ce3-2dbc6587dd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09248a-8377-4635-92f9-8a84784e8a56"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19" nillable="true" ma:displayName="Taxonomy Catch All Column" ma:hidden="true" ma:list="{a2e3fc3e-b022-4211-a750-40748432208c}" ma:internalName="TaxCatchAll" ma:showField="CatchAllData" ma:web="5f09248a-8377-4635-92f9-8a84784e8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da3d23-0850-420b-a32f-b6e2d2d41888">
      <Terms xmlns="http://schemas.microsoft.com/office/infopath/2007/PartnerControls"/>
    </lcf76f155ced4ddcb4097134ff3c332f>
    <TaxCatchAll xmlns="5f09248a-8377-4635-92f9-8a84784e8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39037-CBCF-4C4C-B504-D301FE35C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a3d23-0850-420b-a32f-b6e2d2d41888"/>
    <ds:schemaRef ds:uri="5f09248a-8377-4635-92f9-8a84784e8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C1B8C-7AAF-46EF-8D48-2D5E65068799}">
  <ds:schemaRefs>
    <ds:schemaRef ds:uri="http://schemas.microsoft.com/office/2006/metadata/properties"/>
    <ds:schemaRef ds:uri="http://schemas.microsoft.com/office/infopath/2007/PartnerControls"/>
    <ds:schemaRef ds:uri="feda3d23-0850-420b-a32f-b6e2d2d41888"/>
    <ds:schemaRef ds:uri="5f09248a-8377-4635-92f9-8a84784e8a56"/>
  </ds:schemaRefs>
</ds:datastoreItem>
</file>

<file path=customXml/itemProps3.xml><?xml version="1.0" encoding="utf-8"?>
<ds:datastoreItem xmlns:ds="http://schemas.openxmlformats.org/officeDocument/2006/customXml" ds:itemID="{4744F80A-C647-40F1-BC30-6E95420637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Brevpapir</Template>
  <TotalTime>1</TotalTime>
  <Pages>4</Pages>
  <Words>1137</Words>
  <Characters>6936</Characters>
  <Application>Microsoft Office Word</Application>
  <DocSecurity>4</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Lytzen Lassen</dc:creator>
  <cp:keywords/>
  <dc:description/>
  <cp:lastModifiedBy>Anders Lytzen Lassen</cp:lastModifiedBy>
  <cp:revision>2</cp:revision>
  <cp:lastPrinted>2022-05-23T08:21:00Z</cp:lastPrinted>
  <dcterms:created xsi:type="dcterms:W3CDTF">2022-09-06T11:21:00Z</dcterms:created>
  <dcterms:modified xsi:type="dcterms:W3CDTF">2022-09-06T11:21:00Z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0x01010054B3FEF104BF534AB6EC20DCD10EC2E9</vt:lpwstr>
  </property>
</Properties>
</file>